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88675" w14:textId="77777777" w:rsidR="0050130E" w:rsidRDefault="00C645FC" w:rsidP="00C645FC">
      <w:pPr>
        <w:jc w:val="center"/>
      </w:pPr>
      <w:r w:rsidRPr="001A6E08">
        <w:rPr>
          <w:rFonts w:cstheme="minorHAnsi"/>
          <w:noProof/>
          <w:lang w:eastAsia="en-AU"/>
        </w:rPr>
        <w:drawing>
          <wp:inline distT="0" distB="0" distL="0" distR="0" wp14:anchorId="68BF6C1E" wp14:editId="12A3975D">
            <wp:extent cx="2709750" cy="10800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2714"/>
                    <a:stretch/>
                  </pic:blipFill>
                  <pic:spPr bwMode="auto">
                    <a:xfrm>
                      <a:off x="0" y="0"/>
                      <a:ext cx="2709750" cy="1080000"/>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12470" w:type="dxa"/>
        <w:tblInd w:w="-1418" w:type="dxa"/>
        <w:tblLook w:val="04A0" w:firstRow="1" w:lastRow="0" w:firstColumn="1" w:lastColumn="0" w:noHBand="0" w:noVBand="1"/>
      </w:tblPr>
      <w:tblGrid>
        <w:gridCol w:w="12470"/>
      </w:tblGrid>
      <w:tr w:rsidR="00C645FC" w14:paraId="6E2D32E4" w14:textId="77777777" w:rsidTr="0050130E">
        <w:tc>
          <w:tcPr>
            <w:tcW w:w="12470" w:type="dxa"/>
            <w:tcBorders>
              <w:top w:val="nil"/>
              <w:left w:val="nil"/>
              <w:bottom w:val="nil"/>
              <w:right w:val="nil"/>
            </w:tcBorders>
            <w:shd w:val="clear" w:color="auto" w:fill="377369"/>
          </w:tcPr>
          <w:p w14:paraId="0DAAD800" w14:textId="4A400212" w:rsidR="00920475" w:rsidRPr="00B32C95" w:rsidRDefault="00B32C95" w:rsidP="00B32C95">
            <w:pPr>
              <w:pStyle w:val="DHHSmainheading"/>
              <w:spacing w:before="120" w:after="120" w:line="240" w:lineRule="auto"/>
              <w:jc w:val="center"/>
              <w:rPr>
                <w:rFonts w:asciiTheme="minorHAnsi" w:hAnsiTheme="minorHAnsi" w:cstheme="minorHAnsi"/>
                <w:b/>
                <w:color w:val="FFFFFF" w:themeColor="background1"/>
                <w:sz w:val="32"/>
                <w:szCs w:val="32"/>
                <w14:shadow w14:blurRad="50800" w14:dist="38100" w14:dir="2700000" w14:sx="100000" w14:sy="100000" w14:kx="0" w14:ky="0" w14:algn="tl">
                  <w14:srgbClr w14:val="000000">
                    <w14:alpha w14:val="60000"/>
                  </w14:srgbClr>
                </w14:shadow>
              </w:rPr>
            </w:pPr>
            <w:r>
              <w:rPr>
                <w:rFonts w:asciiTheme="minorHAnsi" w:hAnsiTheme="minorHAnsi" w:cstheme="minorHAnsi"/>
                <w:b/>
                <w:color w:val="FFFFFF" w:themeColor="background1"/>
                <w:sz w:val="32"/>
                <w:szCs w:val="32"/>
                <w14:shadow w14:blurRad="50800" w14:dist="38100" w14:dir="2700000" w14:sx="100000" w14:sy="100000" w14:kx="0" w14:ky="0" w14:algn="tl">
                  <w14:srgbClr w14:val="000000">
                    <w14:alpha w14:val="60000"/>
                  </w14:srgbClr>
                </w14:shadow>
              </w:rPr>
              <w:t xml:space="preserve">    </w:t>
            </w:r>
            <w:r w:rsidR="00670E68" w:rsidRPr="00B32C95">
              <w:rPr>
                <w:rFonts w:asciiTheme="minorHAnsi" w:hAnsiTheme="minorHAnsi" w:cstheme="minorHAnsi"/>
                <w:b/>
                <w:color w:val="FFFFFF" w:themeColor="background1"/>
                <w:sz w:val="32"/>
                <w:szCs w:val="32"/>
                <w14:shadow w14:blurRad="50800" w14:dist="38100" w14:dir="2700000" w14:sx="100000" w14:sy="100000" w14:kx="0" w14:ky="0" w14:algn="tl">
                  <w14:srgbClr w14:val="000000">
                    <w14:alpha w14:val="60000"/>
                  </w14:srgbClr>
                </w14:shadow>
              </w:rPr>
              <w:t xml:space="preserve">AHCEN </w:t>
            </w:r>
            <w:r w:rsidR="00DE2E00" w:rsidRPr="00B32C95">
              <w:rPr>
                <w:rFonts w:asciiTheme="minorHAnsi" w:hAnsiTheme="minorHAnsi" w:cstheme="minorHAnsi"/>
                <w:b/>
                <w:i/>
                <w:color w:val="FFFFFF" w:themeColor="background1"/>
                <w:sz w:val="32"/>
                <w:szCs w:val="32"/>
                <w14:shadow w14:blurRad="50800" w14:dist="38100" w14:dir="2700000" w14:sx="100000" w14:sy="100000" w14:kx="0" w14:ky="0" w14:algn="tl">
                  <w14:srgbClr w14:val="000000">
                    <w14:alpha w14:val="60000"/>
                  </w14:srgbClr>
                </w14:shadow>
              </w:rPr>
              <w:t>Key skills for</w:t>
            </w:r>
            <w:r w:rsidR="00830EF2" w:rsidRPr="00B32C95">
              <w:rPr>
                <w:rFonts w:asciiTheme="minorHAnsi" w:hAnsiTheme="minorHAnsi" w:cstheme="minorHAnsi"/>
                <w:b/>
                <w:i/>
                <w:color w:val="FFFFFF" w:themeColor="background1"/>
                <w:sz w:val="32"/>
                <w:szCs w:val="32"/>
                <w14:shadow w14:blurRad="50800" w14:dist="38100" w14:dir="2700000" w14:sx="100000" w14:sy="100000" w14:kx="0" w14:ky="0" w14:algn="tl">
                  <w14:srgbClr w14:val="000000">
                    <w14:alpha w14:val="60000"/>
                  </w14:srgbClr>
                </w14:shadow>
              </w:rPr>
              <w:t xml:space="preserve"> clinical supervision</w:t>
            </w:r>
            <w:r w:rsidR="0087184D" w:rsidRPr="00B32C95">
              <w:rPr>
                <w:rFonts w:asciiTheme="minorHAnsi" w:hAnsiTheme="minorHAnsi" w:cstheme="minorHAnsi"/>
                <w:b/>
                <w:color w:val="FFFFFF" w:themeColor="background1"/>
                <w:sz w:val="32"/>
                <w:szCs w:val="32"/>
                <w14:shadow w14:blurRad="50800" w14:dist="38100" w14:dir="2700000" w14:sx="100000" w14:sy="100000" w14:kx="0" w14:ky="0" w14:algn="tl">
                  <w14:srgbClr w14:val="000000">
                    <w14:alpha w14:val="60000"/>
                  </w14:srgbClr>
                </w14:shadow>
              </w:rPr>
              <w:t xml:space="preserve"> modules</w:t>
            </w:r>
            <w:r w:rsidR="007F3261" w:rsidRPr="00B32C95">
              <w:rPr>
                <w:rFonts w:asciiTheme="minorHAnsi" w:hAnsiTheme="minorHAnsi" w:cstheme="minorHAnsi"/>
                <w:b/>
                <w:color w:val="FFFFFF" w:themeColor="background1"/>
                <w:sz w:val="32"/>
                <w:szCs w:val="32"/>
                <w14:shadow w14:blurRad="50800" w14:dist="38100" w14:dir="2700000" w14:sx="100000" w14:sy="100000" w14:kx="0" w14:ky="0" w14:algn="tl">
                  <w14:srgbClr w14:val="000000">
                    <w14:alpha w14:val="60000"/>
                  </w14:srgbClr>
                </w14:shadow>
              </w:rPr>
              <w:t xml:space="preserve">: </w:t>
            </w:r>
            <w:r w:rsidR="00670E68" w:rsidRPr="00B32C95">
              <w:rPr>
                <w:rFonts w:asciiTheme="minorHAnsi" w:hAnsiTheme="minorHAnsi" w:cstheme="minorHAnsi"/>
                <w:b/>
                <w:color w:val="FFFFFF" w:themeColor="background1"/>
                <w:sz w:val="32"/>
                <w:szCs w:val="32"/>
                <w14:shadow w14:blurRad="50800" w14:dist="38100" w14:dir="2700000" w14:sx="100000" w14:sy="100000" w14:kx="0" w14:ky="0" w14:algn="tl">
                  <w14:srgbClr w14:val="000000">
                    <w14:alpha w14:val="60000"/>
                  </w14:srgbClr>
                </w14:shadow>
              </w:rPr>
              <w:t>Overview and g</w:t>
            </w:r>
            <w:r w:rsidR="007F3261" w:rsidRPr="00B32C95">
              <w:rPr>
                <w:rFonts w:asciiTheme="minorHAnsi" w:hAnsiTheme="minorHAnsi" w:cstheme="minorHAnsi"/>
                <w:b/>
                <w:color w:val="FFFFFF" w:themeColor="background1"/>
                <w:sz w:val="32"/>
                <w:szCs w:val="32"/>
                <w14:shadow w14:blurRad="50800" w14:dist="38100" w14:dir="2700000" w14:sx="100000" w14:sy="100000" w14:kx="0" w14:ky="0" w14:algn="tl">
                  <w14:srgbClr w14:val="000000">
                    <w14:alpha w14:val="60000"/>
                  </w14:srgbClr>
                </w14:shadow>
              </w:rPr>
              <w:t>uidelines for use</w:t>
            </w:r>
          </w:p>
        </w:tc>
      </w:tr>
    </w:tbl>
    <w:p w14:paraId="570657B0" w14:textId="77777777" w:rsidR="00C645FC" w:rsidRPr="009156DD" w:rsidRDefault="00C645FC"/>
    <w:p w14:paraId="0458CD3E" w14:textId="0D4A275E" w:rsidR="009156DD" w:rsidRPr="009156DD" w:rsidRDefault="00003040" w:rsidP="009156DD">
      <w:pPr>
        <w:rPr>
          <w:b/>
        </w:rPr>
      </w:pPr>
      <w:r>
        <w:rPr>
          <w:b/>
        </w:rPr>
        <w:t>Background and o</w:t>
      </w:r>
      <w:r w:rsidR="009156DD" w:rsidRPr="009156DD">
        <w:rPr>
          <w:b/>
        </w:rPr>
        <w:t>verview of modules</w:t>
      </w:r>
    </w:p>
    <w:p w14:paraId="04259E41" w14:textId="52C48D9B" w:rsidR="009156DD" w:rsidRDefault="009156DD" w:rsidP="00830EF2">
      <w:r w:rsidRPr="009156DD">
        <w:t xml:space="preserve">The </w:t>
      </w:r>
      <w:r w:rsidRPr="00003040">
        <w:rPr>
          <w:i/>
        </w:rPr>
        <w:t xml:space="preserve">AHCEN </w:t>
      </w:r>
      <w:r w:rsidR="00003040" w:rsidRPr="00003040">
        <w:rPr>
          <w:i/>
        </w:rPr>
        <w:t xml:space="preserve">Key Skills for </w:t>
      </w:r>
      <w:r w:rsidRPr="00003040">
        <w:rPr>
          <w:i/>
        </w:rPr>
        <w:t xml:space="preserve">Clinical Supervision </w:t>
      </w:r>
      <w:r w:rsidRPr="009156DD">
        <w:t>module</w:t>
      </w:r>
      <w:r w:rsidR="00DE2E00">
        <w:t xml:space="preserve"> serie</w:t>
      </w:r>
      <w:r w:rsidRPr="009156DD">
        <w:t xml:space="preserve">s </w:t>
      </w:r>
      <w:r>
        <w:t>were</w:t>
      </w:r>
      <w:r w:rsidRPr="009156DD">
        <w:t xml:space="preserve"> developed </w:t>
      </w:r>
      <w:r>
        <w:t>during the COVID-19 pandemic</w:t>
      </w:r>
      <w:r w:rsidRPr="009156DD">
        <w:t xml:space="preserve"> to </w:t>
      </w:r>
      <w:r w:rsidR="00830EF2">
        <w:t>support the transition</w:t>
      </w:r>
      <w:r>
        <w:t xml:space="preserve"> of </w:t>
      </w:r>
      <w:r w:rsidR="002307E1">
        <w:t xml:space="preserve">existing face to face </w:t>
      </w:r>
      <w:r>
        <w:t xml:space="preserve">clinical supervision training </w:t>
      </w:r>
      <w:r w:rsidR="002307E1">
        <w:t xml:space="preserve">programs </w:t>
      </w:r>
      <w:r w:rsidR="00830EF2">
        <w:t>to online and virtual modes</w:t>
      </w:r>
      <w:r w:rsidR="002307E1">
        <w:t xml:space="preserve"> of delivery</w:t>
      </w:r>
      <w:r>
        <w:t xml:space="preserve">.  </w:t>
      </w:r>
      <w:r w:rsidR="00830EF2">
        <w:t xml:space="preserve">The scope of the modules is clinical supervision of allied health </w:t>
      </w:r>
      <w:proofErr w:type="gramStart"/>
      <w:r w:rsidR="00830EF2">
        <w:t>staff,</w:t>
      </w:r>
      <w:proofErr w:type="gramEnd"/>
      <w:r w:rsidR="00830EF2">
        <w:t xml:space="preserve"> however, some elements are relevant for clinical supervision of students.</w:t>
      </w:r>
      <w:r w:rsidR="00710979">
        <w:t xml:space="preserve">  These modules have been developed for use by AHCEN members in the first instance.</w:t>
      </w:r>
    </w:p>
    <w:p w14:paraId="2AD2BFF6" w14:textId="79BE4976" w:rsidR="009156DD" w:rsidRDefault="00E30290" w:rsidP="00003040">
      <w:pPr>
        <w:spacing w:after="0"/>
      </w:pPr>
      <w:r>
        <w:t xml:space="preserve">The four </w:t>
      </w:r>
      <w:r w:rsidRPr="00E30290">
        <w:rPr>
          <w:i/>
        </w:rPr>
        <w:t xml:space="preserve">Key skills for clinical </w:t>
      </w:r>
      <w:r>
        <w:rPr>
          <w:i/>
        </w:rPr>
        <w:t>supervision</w:t>
      </w:r>
      <w:r>
        <w:t xml:space="preserve"> modules </w:t>
      </w:r>
      <w:r w:rsidR="009156DD">
        <w:t>developed</w:t>
      </w:r>
      <w:r>
        <w:t xml:space="preserve"> are</w:t>
      </w:r>
      <w:r w:rsidR="009156DD">
        <w:t>:</w:t>
      </w:r>
    </w:p>
    <w:p w14:paraId="73A60356" w14:textId="53D738D8" w:rsidR="006A60A5" w:rsidRDefault="00E30290" w:rsidP="00710979">
      <w:pPr>
        <w:pStyle w:val="ListParagraph"/>
        <w:numPr>
          <w:ilvl w:val="0"/>
          <w:numId w:val="25"/>
        </w:numPr>
      </w:pPr>
      <w:r>
        <w:t>Setting up a</w:t>
      </w:r>
      <w:r w:rsidR="006A60A5">
        <w:t xml:space="preserve"> clinical supervision</w:t>
      </w:r>
      <w:r>
        <w:t xml:space="preserve"> relationship</w:t>
      </w:r>
    </w:p>
    <w:p w14:paraId="662874C3" w14:textId="77777777" w:rsidR="006A60A5" w:rsidRDefault="006A60A5" w:rsidP="00710979">
      <w:pPr>
        <w:pStyle w:val="ListParagraph"/>
        <w:numPr>
          <w:ilvl w:val="0"/>
          <w:numId w:val="25"/>
        </w:numPr>
      </w:pPr>
      <w:r>
        <w:t>Effective feedback</w:t>
      </w:r>
    </w:p>
    <w:p w14:paraId="5A7C409C" w14:textId="77777777" w:rsidR="006A60A5" w:rsidRDefault="006A60A5" w:rsidP="00710979">
      <w:pPr>
        <w:pStyle w:val="ListParagraph"/>
        <w:numPr>
          <w:ilvl w:val="0"/>
          <w:numId w:val="25"/>
        </w:numPr>
      </w:pPr>
      <w:r>
        <w:t>Clinical reasoning</w:t>
      </w:r>
    </w:p>
    <w:p w14:paraId="5E60C4FC" w14:textId="378D396E" w:rsidR="006A60A5" w:rsidRDefault="006A60A5" w:rsidP="00710979">
      <w:pPr>
        <w:pStyle w:val="ListParagraph"/>
        <w:numPr>
          <w:ilvl w:val="0"/>
          <w:numId w:val="25"/>
        </w:numPr>
      </w:pPr>
      <w:r>
        <w:t xml:space="preserve">Supporting wellbeing through clinical supervision </w:t>
      </w:r>
    </w:p>
    <w:p w14:paraId="68DEA387" w14:textId="34C229C3" w:rsidR="00830EF2" w:rsidRDefault="00830EF2" w:rsidP="00003040">
      <w:pPr>
        <w:spacing w:after="0"/>
      </w:pPr>
      <w:r>
        <w:t xml:space="preserve">All modules have been designed to enable a blended learning approach, with each </w:t>
      </w:r>
      <w:r w:rsidR="002307E1">
        <w:t xml:space="preserve">module </w:t>
      </w:r>
      <w:r>
        <w:t>containing:</w:t>
      </w:r>
    </w:p>
    <w:p w14:paraId="4034516D" w14:textId="344EEDAB" w:rsidR="00830EF2" w:rsidRDefault="00830EF2" w:rsidP="00830EF2">
      <w:pPr>
        <w:pStyle w:val="ListParagraph"/>
        <w:numPr>
          <w:ilvl w:val="0"/>
          <w:numId w:val="12"/>
        </w:numPr>
      </w:pPr>
      <w:r>
        <w:t xml:space="preserve">An online, pre-learning component built in Rise, generally of 10-15 minutes </w:t>
      </w:r>
      <w:proofErr w:type="gramStart"/>
      <w:r>
        <w:t>duration;</w:t>
      </w:r>
      <w:proofErr w:type="gramEnd"/>
    </w:p>
    <w:p w14:paraId="0B8E3046" w14:textId="4725AAFC" w:rsidR="00830EF2" w:rsidRDefault="00830EF2" w:rsidP="009156DD">
      <w:pPr>
        <w:pStyle w:val="ListParagraph"/>
        <w:numPr>
          <w:ilvl w:val="0"/>
          <w:numId w:val="12"/>
        </w:numPr>
      </w:pPr>
      <w:r>
        <w:t>A teaching plan and associated resources for a virtual (</w:t>
      </w:r>
      <w:proofErr w:type="gramStart"/>
      <w:r>
        <w:t>e.g.</w:t>
      </w:r>
      <w:proofErr w:type="gramEnd"/>
      <w:r>
        <w:t xml:space="preserve"> MS Teams, Zoom etc) or face to face session, generally of around 45 minutes duration.</w:t>
      </w:r>
    </w:p>
    <w:p w14:paraId="4947D44A" w14:textId="45E1F3A2" w:rsidR="00B32C95" w:rsidRDefault="00710979" w:rsidP="00B32C95">
      <w:pPr>
        <w:spacing w:after="240"/>
      </w:pPr>
      <w:r>
        <w:t>The AHCEN skills</w:t>
      </w:r>
      <w:r w:rsidR="00830EF2">
        <w:t xml:space="preserve"> modules have been designed to be complementary to the state-wide online </w:t>
      </w:r>
      <w:r>
        <w:t xml:space="preserve">Victorian Allied Health Clinical Supervision Training </w:t>
      </w:r>
      <w:r w:rsidR="00830EF2">
        <w:t xml:space="preserve">modules </w:t>
      </w:r>
      <w:r w:rsidR="00006C97">
        <w:t>aligned with the Victorian Allied Health Clinical Supervision Framework (VAHCSF)</w:t>
      </w:r>
      <w:r w:rsidR="002307E1">
        <w:t>,</w:t>
      </w:r>
      <w:r w:rsidR="00006C97">
        <w:t xml:space="preserve"> </w:t>
      </w:r>
      <w:r w:rsidR="00830EF2">
        <w:t xml:space="preserve">due for release in the second half of 2021.  The state-wide modules will </w:t>
      </w:r>
      <w:r w:rsidR="00B32C95">
        <w:t>be</w:t>
      </w:r>
      <w:r>
        <w:t xml:space="preserve"> a course of</w:t>
      </w:r>
      <w:r w:rsidR="00B32C95">
        <w:t xml:space="preserve"> overarching modules f</w:t>
      </w:r>
      <w:r w:rsidR="00830EF2">
        <w:t>ocus</w:t>
      </w:r>
      <w:r w:rsidR="00B32C95">
        <w:t>ing</w:t>
      </w:r>
      <w:r w:rsidR="00830EF2">
        <w:t xml:space="preserve"> on </w:t>
      </w:r>
      <w:r w:rsidR="00830EF2" w:rsidRPr="002307E1">
        <w:rPr>
          <w:i/>
        </w:rPr>
        <w:t xml:space="preserve">knowledge and theory </w:t>
      </w:r>
      <w:r w:rsidR="00830EF2">
        <w:t>for cli</w:t>
      </w:r>
      <w:r w:rsidR="00B32C95">
        <w:t>nical supervision practice.  T</w:t>
      </w:r>
      <w:r w:rsidR="00830EF2">
        <w:t xml:space="preserve">he AHCEN modules focus on </w:t>
      </w:r>
      <w:r w:rsidR="00830EF2" w:rsidRPr="002307E1">
        <w:rPr>
          <w:i/>
        </w:rPr>
        <w:t>skills</w:t>
      </w:r>
      <w:r w:rsidR="00830EF2">
        <w:t xml:space="preserve"> to perform clinical supervision effectively</w:t>
      </w:r>
      <w:r w:rsidR="00792E6B">
        <w:t xml:space="preserve"> and once the state-wide modules are release will serve as an additional supporting resource to extend training in the specific skills covered</w:t>
      </w:r>
      <w:r w:rsidR="00830EF2">
        <w:t>.</w:t>
      </w:r>
      <w:r w:rsidR="00B32C95">
        <w:t xml:space="preserve">  The relations</w:t>
      </w:r>
      <w:r>
        <w:t>hip between the two training module</w:t>
      </w:r>
      <w:r w:rsidR="00B32C95">
        <w:t>s is presented below.</w:t>
      </w:r>
    </w:p>
    <w:p w14:paraId="1EA3CB12" w14:textId="0CB23594" w:rsidR="00B72E35" w:rsidRPr="009156DD" w:rsidRDefault="00B72E35" w:rsidP="00830EF2">
      <w:r>
        <w:rPr>
          <w:noProof/>
          <w:lang w:eastAsia="en-AU"/>
        </w:rPr>
        <w:drawing>
          <wp:inline distT="0" distB="0" distL="0" distR="0" wp14:anchorId="2BBE1F8C" wp14:editId="5E48E016">
            <wp:extent cx="6515100" cy="2843212"/>
            <wp:effectExtent l="19050" t="19050" r="19050" b="1460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2DD01A4" w14:textId="77777777" w:rsidR="00003040" w:rsidRDefault="00003040" w:rsidP="009156DD">
      <w:pPr>
        <w:rPr>
          <w:b/>
        </w:rPr>
      </w:pPr>
    </w:p>
    <w:p w14:paraId="75B41FAB" w14:textId="77777777" w:rsidR="00B32C95" w:rsidRDefault="00B32C95" w:rsidP="009156DD">
      <w:pPr>
        <w:rPr>
          <w:b/>
        </w:rPr>
      </w:pPr>
    </w:p>
    <w:p w14:paraId="524F04E9" w14:textId="7F0F970F" w:rsidR="009156DD" w:rsidRDefault="005B5FDC" w:rsidP="009156DD">
      <w:pPr>
        <w:rPr>
          <w:b/>
        </w:rPr>
      </w:pPr>
      <w:r>
        <w:rPr>
          <w:b/>
        </w:rPr>
        <w:t>Overview of</w:t>
      </w:r>
      <w:r w:rsidR="009156DD" w:rsidRPr="00830EF2">
        <w:rPr>
          <w:b/>
        </w:rPr>
        <w:t xml:space="preserve"> </w:t>
      </w:r>
      <w:r w:rsidR="00B72E35">
        <w:rPr>
          <w:b/>
        </w:rPr>
        <w:t xml:space="preserve">AHCEN Key Skills for Clinical Supervision </w:t>
      </w:r>
      <w:r w:rsidR="009156DD" w:rsidRPr="00830EF2">
        <w:rPr>
          <w:b/>
        </w:rPr>
        <w:t>module</w:t>
      </w:r>
      <w:r>
        <w:rPr>
          <w:b/>
        </w:rPr>
        <w:t>s</w:t>
      </w:r>
    </w:p>
    <w:p w14:paraId="241D626E" w14:textId="5E8D2A61" w:rsidR="006176D5" w:rsidRPr="006176D5" w:rsidRDefault="006176D5" w:rsidP="009156DD">
      <w:pPr>
        <w:rPr>
          <w:i/>
        </w:rPr>
      </w:pPr>
      <w:r w:rsidRPr="006176D5">
        <w:rPr>
          <w:i/>
        </w:rPr>
        <w:t xml:space="preserve">Online modules </w:t>
      </w:r>
    </w:p>
    <w:tbl>
      <w:tblPr>
        <w:tblStyle w:val="TableGrid"/>
        <w:tblW w:w="0" w:type="auto"/>
        <w:tblLook w:val="04A0" w:firstRow="1" w:lastRow="0" w:firstColumn="1" w:lastColumn="0" w:noHBand="0" w:noVBand="1"/>
      </w:tblPr>
      <w:tblGrid>
        <w:gridCol w:w="2384"/>
        <w:gridCol w:w="5300"/>
        <w:gridCol w:w="2268"/>
      </w:tblGrid>
      <w:tr w:rsidR="005B5FDC" w:rsidRPr="005B5FDC" w14:paraId="14B73E87" w14:textId="77777777" w:rsidTr="00003040">
        <w:tc>
          <w:tcPr>
            <w:tcW w:w="2384" w:type="dxa"/>
          </w:tcPr>
          <w:p w14:paraId="28714C0F" w14:textId="75D5A639" w:rsidR="005B5FDC" w:rsidRPr="005B5FDC" w:rsidRDefault="005B5FDC" w:rsidP="009156DD">
            <w:pPr>
              <w:rPr>
                <w:rFonts w:asciiTheme="minorHAnsi" w:hAnsiTheme="minorHAnsi" w:cstheme="minorHAnsi"/>
                <w:b/>
              </w:rPr>
            </w:pPr>
            <w:r w:rsidRPr="005B5FDC">
              <w:rPr>
                <w:rFonts w:asciiTheme="minorHAnsi" w:hAnsiTheme="minorHAnsi" w:cstheme="minorHAnsi"/>
                <w:b/>
              </w:rPr>
              <w:t xml:space="preserve">Module </w:t>
            </w:r>
          </w:p>
        </w:tc>
        <w:tc>
          <w:tcPr>
            <w:tcW w:w="5300" w:type="dxa"/>
          </w:tcPr>
          <w:p w14:paraId="1D7FAC99" w14:textId="5F0FB73D" w:rsidR="005B5FDC" w:rsidRPr="005B5FDC" w:rsidRDefault="00E30290" w:rsidP="009156DD">
            <w:pPr>
              <w:rPr>
                <w:rFonts w:asciiTheme="minorHAnsi" w:hAnsiTheme="minorHAnsi" w:cstheme="minorHAnsi"/>
                <w:b/>
              </w:rPr>
            </w:pPr>
            <w:r>
              <w:rPr>
                <w:rFonts w:asciiTheme="minorHAnsi" w:hAnsiTheme="minorHAnsi" w:cstheme="minorHAnsi"/>
                <w:b/>
              </w:rPr>
              <w:t>Learning o</w:t>
            </w:r>
            <w:r w:rsidR="005B5FDC" w:rsidRPr="005B5FDC">
              <w:rPr>
                <w:rFonts w:asciiTheme="minorHAnsi" w:hAnsiTheme="minorHAnsi" w:cstheme="minorHAnsi"/>
                <w:b/>
              </w:rPr>
              <w:t>utcomes</w:t>
            </w:r>
            <w:r>
              <w:rPr>
                <w:rFonts w:asciiTheme="minorHAnsi" w:hAnsiTheme="minorHAnsi" w:cstheme="minorHAnsi"/>
                <w:b/>
              </w:rPr>
              <w:t xml:space="preserve"> for online modules</w:t>
            </w:r>
          </w:p>
        </w:tc>
        <w:tc>
          <w:tcPr>
            <w:tcW w:w="2268" w:type="dxa"/>
          </w:tcPr>
          <w:p w14:paraId="460D388E" w14:textId="3EBAF52B" w:rsidR="005B5FDC" w:rsidRPr="00792E6B" w:rsidRDefault="005B5FDC" w:rsidP="009156DD">
            <w:pPr>
              <w:rPr>
                <w:rFonts w:asciiTheme="minorHAnsi" w:hAnsiTheme="minorHAnsi" w:cstheme="minorHAnsi"/>
                <w:b/>
              </w:rPr>
            </w:pPr>
            <w:r w:rsidRPr="00792E6B">
              <w:rPr>
                <w:rFonts w:asciiTheme="minorHAnsi" w:hAnsiTheme="minorHAnsi" w:cstheme="minorHAnsi"/>
                <w:b/>
              </w:rPr>
              <w:t>Link to Rise module</w:t>
            </w:r>
          </w:p>
        </w:tc>
      </w:tr>
      <w:tr w:rsidR="005B5FDC" w14:paraId="2EF4176B" w14:textId="77777777" w:rsidTr="00003040">
        <w:tc>
          <w:tcPr>
            <w:tcW w:w="2384" w:type="dxa"/>
          </w:tcPr>
          <w:p w14:paraId="54E67F4F" w14:textId="344DD429" w:rsidR="005B5FDC" w:rsidRPr="005B5FDC" w:rsidRDefault="00E30290" w:rsidP="009156DD">
            <w:pPr>
              <w:rPr>
                <w:rFonts w:asciiTheme="minorHAnsi" w:hAnsiTheme="minorHAnsi" w:cstheme="minorHAnsi"/>
                <w:b/>
              </w:rPr>
            </w:pPr>
            <w:r>
              <w:rPr>
                <w:rFonts w:asciiTheme="minorHAnsi" w:hAnsiTheme="minorHAnsi" w:cstheme="minorHAnsi"/>
              </w:rPr>
              <w:t>Setting up a clinical supervision relationship</w:t>
            </w:r>
          </w:p>
        </w:tc>
        <w:tc>
          <w:tcPr>
            <w:tcW w:w="5300" w:type="dxa"/>
          </w:tcPr>
          <w:p w14:paraId="731B1913" w14:textId="77777777" w:rsidR="005B5FDC" w:rsidRPr="005B5FDC" w:rsidRDefault="005B5FDC" w:rsidP="005B5FDC">
            <w:pPr>
              <w:numPr>
                <w:ilvl w:val="0"/>
                <w:numId w:val="19"/>
              </w:numPr>
              <w:rPr>
                <w:rFonts w:asciiTheme="minorHAnsi" w:hAnsiTheme="minorHAnsi" w:cstheme="minorHAnsi"/>
              </w:rPr>
            </w:pPr>
            <w:r w:rsidRPr="005B5FDC">
              <w:rPr>
                <w:rFonts w:asciiTheme="minorHAnsi" w:hAnsiTheme="minorHAnsi" w:cstheme="minorHAnsi"/>
              </w:rPr>
              <w:t>Define clinical supervision.</w:t>
            </w:r>
          </w:p>
          <w:p w14:paraId="719DF4D8" w14:textId="77777777" w:rsidR="005B5FDC" w:rsidRPr="005B5FDC" w:rsidRDefault="005B5FDC" w:rsidP="005B5FDC">
            <w:pPr>
              <w:numPr>
                <w:ilvl w:val="0"/>
                <w:numId w:val="19"/>
              </w:numPr>
              <w:rPr>
                <w:rFonts w:asciiTheme="minorHAnsi" w:hAnsiTheme="minorHAnsi" w:cstheme="minorHAnsi"/>
              </w:rPr>
            </w:pPr>
            <w:r w:rsidRPr="005B5FDC">
              <w:rPr>
                <w:rFonts w:asciiTheme="minorHAnsi" w:hAnsiTheme="minorHAnsi" w:cstheme="minorHAnsi"/>
              </w:rPr>
              <w:t>Describe the benefits of clinical supervision.</w:t>
            </w:r>
          </w:p>
          <w:p w14:paraId="2DD6F78D" w14:textId="77777777" w:rsidR="005B5FDC" w:rsidRPr="005B5FDC" w:rsidRDefault="005B5FDC" w:rsidP="005B5FDC">
            <w:pPr>
              <w:numPr>
                <w:ilvl w:val="0"/>
                <w:numId w:val="19"/>
              </w:numPr>
              <w:rPr>
                <w:rFonts w:asciiTheme="minorHAnsi" w:hAnsiTheme="minorHAnsi" w:cstheme="minorHAnsi"/>
              </w:rPr>
            </w:pPr>
            <w:r w:rsidRPr="005B5FDC">
              <w:rPr>
                <w:rFonts w:asciiTheme="minorHAnsi" w:hAnsiTheme="minorHAnsi" w:cstheme="minorHAnsi"/>
              </w:rPr>
              <w:t>Identify the key elements of a supervision agreement.</w:t>
            </w:r>
          </w:p>
          <w:p w14:paraId="29AED15E" w14:textId="2AE3B337" w:rsidR="005B5FDC" w:rsidRPr="005B5FDC" w:rsidRDefault="005B5FDC" w:rsidP="005B5FDC">
            <w:pPr>
              <w:numPr>
                <w:ilvl w:val="0"/>
                <w:numId w:val="19"/>
              </w:numPr>
              <w:rPr>
                <w:rFonts w:asciiTheme="minorHAnsi" w:hAnsiTheme="minorHAnsi" w:cstheme="minorHAnsi"/>
              </w:rPr>
            </w:pPr>
            <w:r w:rsidRPr="005B5FDC">
              <w:rPr>
                <w:rFonts w:asciiTheme="minorHAnsi" w:hAnsiTheme="minorHAnsi" w:cstheme="minorHAnsi"/>
              </w:rPr>
              <w:t>Outline the ways in which clinical supervision differs from line management.</w:t>
            </w:r>
          </w:p>
        </w:tc>
        <w:tc>
          <w:tcPr>
            <w:tcW w:w="2268" w:type="dxa"/>
          </w:tcPr>
          <w:p w14:paraId="32A2CA8E" w14:textId="501E849D" w:rsidR="005B5FDC" w:rsidRPr="00792E6B" w:rsidRDefault="00D97DA9" w:rsidP="009156DD">
            <w:pPr>
              <w:rPr>
                <w:rFonts w:asciiTheme="minorHAnsi" w:hAnsiTheme="minorHAnsi" w:cstheme="minorHAnsi"/>
                <w:b/>
              </w:rPr>
            </w:pPr>
            <w:hyperlink r:id="rId14" w:history="1">
              <w:r w:rsidR="00792E6B" w:rsidRPr="00792E6B">
                <w:rPr>
                  <w:rStyle w:val="Hyperlink"/>
                  <w:rFonts w:asciiTheme="minorHAnsi" w:hAnsiTheme="minorHAnsi" w:cstheme="minorHAnsi"/>
                </w:rPr>
                <w:t>Click here to access</w:t>
              </w:r>
            </w:hyperlink>
            <w:r w:rsidR="00792E6B" w:rsidRPr="00792E6B">
              <w:rPr>
                <w:rFonts w:asciiTheme="minorHAnsi" w:hAnsiTheme="minorHAnsi" w:cstheme="minorHAnsi"/>
                <w:color w:val="1F497D"/>
              </w:rPr>
              <w:t xml:space="preserve">  </w:t>
            </w:r>
          </w:p>
        </w:tc>
      </w:tr>
      <w:tr w:rsidR="005B5FDC" w14:paraId="25EE3614" w14:textId="77777777" w:rsidTr="00003040">
        <w:tc>
          <w:tcPr>
            <w:tcW w:w="2384" w:type="dxa"/>
          </w:tcPr>
          <w:p w14:paraId="653322A9" w14:textId="61761C57" w:rsidR="005B5FDC" w:rsidRPr="005B5FDC" w:rsidRDefault="005B5FDC" w:rsidP="009156DD">
            <w:pPr>
              <w:rPr>
                <w:rFonts w:asciiTheme="minorHAnsi" w:hAnsiTheme="minorHAnsi" w:cstheme="minorHAnsi"/>
                <w:b/>
              </w:rPr>
            </w:pPr>
            <w:r w:rsidRPr="005B5FDC">
              <w:rPr>
                <w:rFonts w:asciiTheme="minorHAnsi" w:hAnsiTheme="minorHAnsi" w:cstheme="minorHAnsi"/>
              </w:rPr>
              <w:t>Providing Effective Feedback</w:t>
            </w:r>
          </w:p>
        </w:tc>
        <w:tc>
          <w:tcPr>
            <w:tcW w:w="5300" w:type="dxa"/>
          </w:tcPr>
          <w:p w14:paraId="0A586E7B" w14:textId="77777777" w:rsidR="005B5FDC" w:rsidRPr="005B5FDC" w:rsidRDefault="005B5FDC" w:rsidP="005B5FDC">
            <w:pPr>
              <w:pStyle w:val="ListParagraph"/>
              <w:numPr>
                <w:ilvl w:val="0"/>
                <w:numId w:val="20"/>
              </w:numPr>
              <w:spacing w:after="0" w:line="240" w:lineRule="auto"/>
              <w:contextualSpacing w:val="0"/>
              <w:rPr>
                <w:rFonts w:asciiTheme="minorHAnsi" w:hAnsiTheme="minorHAnsi" w:cstheme="minorHAnsi"/>
              </w:rPr>
            </w:pPr>
            <w:r w:rsidRPr="005B5FDC">
              <w:rPr>
                <w:rFonts w:asciiTheme="minorHAnsi" w:hAnsiTheme="minorHAnsi" w:cstheme="minorHAnsi"/>
              </w:rPr>
              <w:t>Understand the importance of explicitly aligning expectations.</w:t>
            </w:r>
          </w:p>
          <w:p w14:paraId="7F4D2055" w14:textId="77777777" w:rsidR="005B5FDC" w:rsidRPr="005B5FDC" w:rsidRDefault="005B5FDC" w:rsidP="005B5FDC">
            <w:pPr>
              <w:pStyle w:val="ListParagraph"/>
              <w:numPr>
                <w:ilvl w:val="0"/>
                <w:numId w:val="20"/>
              </w:numPr>
              <w:spacing w:after="0" w:line="240" w:lineRule="auto"/>
              <w:contextualSpacing w:val="0"/>
              <w:rPr>
                <w:rFonts w:asciiTheme="minorHAnsi" w:hAnsiTheme="minorHAnsi" w:cstheme="minorHAnsi"/>
              </w:rPr>
            </w:pPr>
            <w:r w:rsidRPr="005B5FDC">
              <w:rPr>
                <w:rFonts w:asciiTheme="minorHAnsi" w:hAnsiTheme="minorHAnsi" w:cstheme="minorHAnsi"/>
              </w:rPr>
              <w:t>Understand the characteristics that make up effective feedback.</w:t>
            </w:r>
          </w:p>
          <w:p w14:paraId="75C58F79" w14:textId="4CDE46C1" w:rsidR="005B5FDC" w:rsidRPr="005B5FDC" w:rsidRDefault="005B5FDC" w:rsidP="005B5FDC">
            <w:pPr>
              <w:pStyle w:val="ListParagraph"/>
              <w:numPr>
                <w:ilvl w:val="0"/>
                <w:numId w:val="20"/>
              </w:numPr>
              <w:spacing w:after="0" w:line="240" w:lineRule="auto"/>
              <w:contextualSpacing w:val="0"/>
              <w:rPr>
                <w:rFonts w:asciiTheme="minorHAnsi" w:hAnsiTheme="minorHAnsi" w:cstheme="minorHAnsi"/>
              </w:rPr>
            </w:pPr>
            <w:r w:rsidRPr="005B5FDC">
              <w:rPr>
                <w:rFonts w:asciiTheme="minorHAnsi" w:hAnsiTheme="minorHAnsi" w:cstheme="minorHAnsi"/>
              </w:rPr>
              <w:t>Be familiar with Pendleton's model of feedback.</w:t>
            </w:r>
          </w:p>
        </w:tc>
        <w:tc>
          <w:tcPr>
            <w:tcW w:w="2268" w:type="dxa"/>
          </w:tcPr>
          <w:p w14:paraId="371E0C3E" w14:textId="076207F0" w:rsidR="00792E6B" w:rsidRPr="00792E6B" w:rsidRDefault="00792E6B" w:rsidP="009156DD">
            <w:pPr>
              <w:rPr>
                <w:rFonts w:asciiTheme="minorHAnsi" w:hAnsiTheme="minorHAnsi" w:cstheme="minorHAnsi"/>
                <w:b/>
              </w:rPr>
            </w:pPr>
          </w:p>
          <w:p w14:paraId="56D742A0" w14:textId="284182D3" w:rsidR="005B5FDC" w:rsidRPr="00792E6B" w:rsidRDefault="00D97DA9" w:rsidP="00792E6B">
            <w:pPr>
              <w:rPr>
                <w:rFonts w:asciiTheme="minorHAnsi" w:hAnsiTheme="minorHAnsi" w:cstheme="minorHAnsi"/>
              </w:rPr>
            </w:pPr>
            <w:hyperlink r:id="rId15" w:history="1">
              <w:r w:rsidR="00792E6B" w:rsidRPr="00792E6B">
                <w:rPr>
                  <w:rStyle w:val="Hyperlink"/>
                  <w:rFonts w:asciiTheme="minorHAnsi" w:hAnsiTheme="minorHAnsi" w:cstheme="minorHAnsi"/>
                </w:rPr>
                <w:t>Click here to access</w:t>
              </w:r>
            </w:hyperlink>
          </w:p>
        </w:tc>
      </w:tr>
      <w:tr w:rsidR="005B5FDC" w14:paraId="69262EEB" w14:textId="77777777" w:rsidTr="00003040">
        <w:tc>
          <w:tcPr>
            <w:tcW w:w="2384" w:type="dxa"/>
          </w:tcPr>
          <w:p w14:paraId="3E9D6546" w14:textId="52BBEE3D" w:rsidR="005B5FDC" w:rsidRPr="005B5FDC" w:rsidRDefault="005B5FDC" w:rsidP="009156DD">
            <w:pPr>
              <w:rPr>
                <w:rFonts w:asciiTheme="minorHAnsi" w:hAnsiTheme="minorHAnsi" w:cstheme="minorHAnsi"/>
                <w:b/>
              </w:rPr>
            </w:pPr>
            <w:r w:rsidRPr="005B5FDC">
              <w:rPr>
                <w:rFonts w:asciiTheme="minorHAnsi" w:hAnsiTheme="minorHAnsi" w:cstheme="minorHAnsi"/>
              </w:rPr>
              <w:t>Developing Clinical Reasoning through Supervision</w:t>
            </w:r>
          </w:p>
        </w:tc>
        <w:tc>
          <w:tcPr>
            <w:tcW w:w="5300" w:type="dxa"/>
          </w:tcPr>
          <w:p w14:paraId="79C19DD5" w14:textId="77777777" w:rsidR="005B5FDC" w:rsidRPr="005B5FDC" w:rsidRDefault="005B5FDC" w:rsidP="005B5FDC">
            <w:pPr>
              <w:pStyle w:val="ListParagraph"/>
              <w:numPr>
                <w:ilvl w:val="0"/>
                <w:numId w:val="21"/>
              </w:numPr>
              <w:spacing w:after="0" w:line="240" w:lineRule="auto"/>
              <w:contextualSpacing w:val="0"/>
              <w:rPr>
                <w:rFonts w:asciiTheme="minorHAnsi" w:hAnsiTheme="minorHAnsi" w:cstheme="minorHAnsi"/>
              </w:rPr>
            </w:pPr>
            <w:r w:rsidRPr="005B5FDC">
              <w:rPr>
                <w:rFonts w:asciiTheme="minorHAnsi" w:hAnsiTheme="minorHAnsi" w:cstheme="minorHAnsi"/>
              </w:rPr>
              <w:t xml:space="preserve">Define clinical reasoning and link it to </w:t>
            </w:r>
            <w:proofErr w:type="gramStart"/>
            <w:r w:rsidRPr="005B5FDC">
              <w:rPr>
                <w:rFonts w:asciiTheme="minorHAnsi" w:hAnsiTheme="minorHAnsi" w:cstheme="minorHAnsi"/>
              </w:rPr>
              <w:t>evidence based</w:t>
            </w:r>
            <w:proofErr w:type="gramEnd"/>
            <w:r w:rsidRPr="005B5FDC">
              <w:rPr>
                <w:rFonts w:asciiTheme="minorHAnsi" w:hAnsiTheme="minorHAnsi" w:cstheme="minorHAnsi"/>
              </w:rPr>
              <w:t xml:space="preserve"> practice.</w:t>
            </w:r>
          </w:p>
          <w:p w14:paraId="7FCC8978" w14:textId="77777777" w:rsidR="00003040" w:rsidRDefault="005B5FDC" w:rsidP="005B5FDC">
            <w:pPr>
              <w:pStyle w:val="ListParagraph"/>
              <w:numPr>
                <w:ilvl w:val="0"/>
                <w:numId w:val="21"/>
              </w:numPr>
              <w:spacing w:after="0" w:line="240" w:lineRule="auto"/>
              <w:contextualSpacing w:val="0"/>
              <w:rPr>
                <w:rFonts w:asciiTheme="minorHAnsi" w:hAnsiTheme="minorHAnsi" w:cstheme="minorHAnsi"/>
              </w:rPr>
            </w:pPr>
            <w:r w:rsidRPr="005B5FDC">
              <w:rPr>
                <w:rFonts w:asciiTheme="minorHAnsi" w:hAnsiTheme="minorHAnsi" w:cstheme="minorHAnsi"/>
              </w:rPr>
              <w:t>Identify differences between novice and expert clinical reasoning.</w:t>
            </w:r>
          </w:p>
          <w:p w14:paraId="3742F743" w14:textId="64C2C9C9" w:rsidR="005B5FDC" w:rsidRPr="00003040" w:rsidRDefault="005B5FDC" w:rsidP="005B5FDC">
            <w:pPr>
              <w:pStyle w:val="ListParagraph"/>
              <w:numPr>
                <w:ilvl w:val="0"/>
                <w:numId w:val="21"/>
              </w:numPr>
              <w:spacing w:after="0" w:line="240" w:lineRule="auto"/>
              <w:contextualSpacing w:val="0"/>
              <w:rPr>
                <w:rFonts w:asciiTheme="minorHAnsi" w:hAnsiTheme="minorHAnsi" w:cstheme="minorHAnsi"/>
              </w:rPr>
            </w:pPr>
            <w:r w:rsidRPr="00003040">
              <w:rPr>
                <w:rFonts w:asciiTheme="minorHAnsi" w:hAnsiTheme="minorHAnsi" w:cstheme="minorHAnsi"/>
              </w:rPr>
              <w:t>Reflect on strategies that will enable you to facilitate clinical reasoning in others.</w:t>
            </w:r>
          </w:p>
        </w:tc>
        <w:tc>
          <w:tcPr>
            <w:tcW w:w="2268" w:type="dxa"/>
          </w:tcPr>
          <w:p w14:paraId="1F148E19" w14:textId="215AAFEE" w:rsidR="005B5FDC" w:rsidRPr="00792E6B" w:rsidRDefault="00D97DA9" w:rsidP="009156DD">
            <w:pPr>
              <w:rPr>
                <w:rFonts w:asciiTheme="minorHAnsi" w:hAnsiTheme="minorHAnsi" w:cstheme="minorHAnsi"/>
                <w:b/>
              </w:rPr>
            </w:pPr>
            <w:hyperlink r:id="rId16" w:history="1">
              <w:r w:rsidR="00792E6B" w:rsidRPr="00792E6B">
                <w:rPr>
                  <w:rStyle w:val="Hyperlink"/>
                  <w:rFonts w:asciiTheme="minorHAnsi" w:hAnsiTheme="minorHAnsi" w:cstheme="minorHAnsi"/>
                </w:rPr>
                <w:t>Click here to access</w:t>
              </w:r>
            </w:hyperlink>
            <w:r w:rsidR="00792E6B" w:rsidRPr="00792E6B">
              <w:rPr>
                <w:rFonts w:asciiTheme="minorHAnsi" w:hAnsiTheme="minorHAnsi" w:cstheme="minorHAnsi"/>
              </w:rPr>
              <w:t xml:space="preserve">  </w:t>
            </w:r>
          </w:p>
        </w:tc>
      </w:tr>
      <w:tr w:rsidR="005B5FDC" w14:paraId="656B4314" w14:textId="77777777" w:rsidTr="00003040">
        <w:tc>
          <w:tcPr>
            <w:tcW w:w="2384" w:type="dxa"/>
          </w:tcPr>
          <w:p w14:paraId="78E2D957" w14:textId="718F81CA" w:rsidR="005B5FDC" w:rsidRPr="005B5FDC" w:rsidRDefault="006176D5" w:rsidP="009156DD">
            <w:pPr>
              <w:rPr>
                <w:rFonts w:asciiTheme="minorHAnsi" w:hAnsiTheme="minorHAnsi" w:cstheme="minorHAnsi"/>
                <w:b/>
              </w:rPr>
            </w:pPr>
            <w:r>
              <w:rPr>
                <w:rFonts w:asciiTheme="minorHAnsi" w:hAnsiTheme="minorHAnsi" w:cstheme="minorHAnsi"/>
              </w:rPr>
              <w:t>Supporting Well-being through</w:t>
            </w:r>
            <w:r w:rsidR="005B5FDC" w:rsidRPr="005B5FDC">
              <w:rPr>
                <w:rFonts w:asciiTheme="minorHAnsi" w:hAnsiTheme="minorHAnsi" w:cstheme="minorHAnsi"/>
              </w:rPr>
              <w:t xml:space="preserve"> Clinical Supervision</w:t>
            </w:r>
          </w:p>
        </w:tc>
        <w:tc>
          <w:tcPr>
            <w:tcW w:w="5300" w:type="dxa"/>
          </w:tcPr>
          <w:p w14:paraId="45B55511" w14:textId="77777777" w:rsidR="005B5FDC" w:rsidRPr="009C04B9" w:rsidRDefault="005B5FDC" w:rsidP="005B5FDC">
            <w:pPr>
              <w:pStyle w:val="ListParagraph"/>
              <w:numPr>
                <w:ilvl w:val="0"/>
                <w:numId w:val="22"/>
              </w:numPr>
              <w:spacing w:after="0" w:line="240" w:lineRule="auto"/>
              <w:contextualSpacing w:val="0"/>
              <w:rPr>
                <w:rFonts w:asciiTheme="minorHAnsi" w:hAnsiTheme="minorHAnsi" w:cstheme="minorHAnsi"/>
              </w:rPr>
            </w:pPr>
            <w:r w:rsidRPr="009C04B9">
              <w:rPr>
                <w:rFonts w:asciiTheme="minorHAnsi" w:hAnsiTheme="minorHAnsi" w:cstheme="minorHAnsi"/>
              </w:rPr>
              <w:t>Define well-being as it applies across various ‘domains’ of life.</w:t>
            </w:r>
          </w:p>
          <w:p w14:paraId="588D4D02" w14:textId="77777777" w:rsidR="005B5FDC" w:rsidRPr="009C04B9" w:rsidRDefault="005B5FDC" w:rsidP="005B5FDC">
            <w:pPr>
              <w:pStyle w:val="ListParagraph"/>
              <w:numPr>
                <w:ilvl w:val="0"/>
                <w:numId w:val="22"/>
              </w:numPr>
              <w:spacing w:after="0" w:line="240" w:lineRule="auto"/>
              <w:contextualSpacing w:val="0"/>
              <w:rPr>
                <w:rFonts w:asciiTheme="minorHAnsi" w:hAnsiTheme="minorHAnsi" w:cstheme="minorHAnsi"/>
              </w:rPr>
            </w:pPr>
            <w:r w:rsidRPr="009C04B9">
              <w:rPr>
                <w:rFonts w:asciiTheme="minorHAnsi" w:hAnsiTheme="minorHAnsi" w:cstheme="minorHAnsi"/>
              </w:rPr>
              <w:t>Reflect on examples of frameworks for promoting well-being in supervision.</w:t>
            </w:r>
          </w:p>
          <w:p w14:paraId="31B8D4FE" w14:textId="51574695" w:rsidR="005B5FDC" w:rsidRPr="009C04B9" w:rsidRDefault="005B5FDC" w:rsidP="009156DD">
            <w:pPr>
              <w:pStyle w:val="ListParagraph"/>
              <w:numPr>
                <w:ilvl w:val="0"/>
                <w:numId w:val="22"/>
              </w:numPr>
              <w:spacing w:after="0" w:line="240" w:lineRule="auto"/>
              <w:contextualSpacing w:val="0"/>
              <w:rPr>
                <w:rFonts w:asciiTheme="minorHAnsi" w:hAnsiTheme="minorHAnsi" w:cstheme="minorHAnsi"/>
              </w:rPr>
            </w:pPr>
            <w:r w:rsidRPr="009C04B9">
              <w:rPr>
                <w:rFonts w:asciiTheme="minorHAnsi" w:hAnsiTheme="minorHAnsi" w:cstheme="minorHAnsi"/>
              </w:rPr>
              <w:t>Recognise examples of strategies that supervisors and supervisees utilise to promote well-being during supervision. </w:t>
            </w:r>
          </w:p>
        </w:tc>
        <w:tc>
          <w:tcPr>
            <w:tcW w:w="2268" w:type="dxa"/>
          </w:tcPr>
          <w:p w14:paraId="1ACFEDD1" w14:textId="25739AF6" w:rsidR="009C04B9" w:rsidRPr="009C04B9" w:rsidRDefault="00D97DA9" w:rsidP="009156DD">
            <w:pPr>
              <w:rPr>
                <w:rFonts w:asciiTheme="minorHAnsi" w:hAnsiTheme="minorHAnsi" w:cstheme="minorHAnsi"/>
                <w:b/>
                <w:i/>
              </w:rPr>
            </w:pPr>
            <w:hyperlink r:id="rId17" w:history="1">
              <w:r w:rsidR="009C04B9" w:rsidRPr="009C04B9">
                <w:rPr>
                  <w:rStyle w:val="Hyperlink"/>
                  <w:rFonts w:asciiTheme="minorHAnsi" w:hAnsiTheme="minorHAnsi" w:cstheme="minorHAnsi"/>
                </w:rPr>
                <w:t>Click here to access</w:t>
              </w:r>
            </w:hyperlink>
          </w:p>
        </w:tc>
      </w:tr>
    </w:tbl>
    <w:p w14:paraId="1F8744CA" w14:textId="77777777" w:rsidR="00DE2E00" w:rsidRDefault="00DE2E00" w:rsidP="009156DD">
      <w:pPr>
        <w:rPr>
          <w:b/>
        </w:rPr>
      </w:pPr>
    </w:p>
    <w:p w14:paraId="689FAF44" w14:textId="344E03CC" w:rsidR="006176D5" w:rsidRPr="006176D5" w:rsidRDefault="006176D5" w:rsidP="009156DD">
      <w:pPr>
        <w:rPr>
          <w:i/>
        </w:rPr>
      </w:pPr>
      <w:r w:rsidRPr="006176D5">
        <w:rPr>
          <w:i/>
        </w:rPr>
        <w:t>Face to face/virtual modules</w:t>
      </w:r>
    </w:p>
    <w:p w14:paraId="297318EC" w14:textId="2ADCEDE2" w:rsidR="006176D5" w:rsidRDefault="006176D5" w:rsidP="009156DD">
      <w:r>
        <w:t xml:space="preserve">The face to face/virtual sessions </w:t>
      </w:r>
      <w:proofErr w:type="gramStart"/>
      <w:r>
        <w:t>focus</w:t>
      </w:r>
      <w:proofErr w:type="gramEnd"/>
      <w:r>
        <w:t xml:space="preserve"> on applying the concepts introduced in the online modules.  All modules have a detailed session plan with learning outcomes and teaching activities</w:t>
      </w:r>
      <w:r w:rsidR="00C871CE">
        <w:t xml:space="preserve"> that can be adapted for face to face or virtual teaching</w:t>
      </w:r>
      <w:r>
        <w:t>.  Some modules have additional resources such as PowerPoint presentations and supporting articles.</w:t>
      </w:r>
    </w:p>
    <w:p w14:paraId="3B39FF3A" w14:textId="162ED559" w:rsidR="00C871CE" w:rsidRPr="006176D5" w:rsidRDefault="00C871CE" w:rsidP="009156DD">
      <w:r>
        <w:t xml:space="preserve">These resources are saved on the AHCEN Google Drive. </w:t>
      </w:r>
      <w:hyperlink r:id="rId18" w:history="1">
        <w:r w:rsidRPr="0041578F">
          <w:rPr>
            <w:rStyle w:val="Hyperlink"/>
          </w:rPr>
          <w:t>https://drive.google.com/drive/folders/1KXOT4u-NnWfp7e3MMKKRobGcotDsb7r1?usp=sharing</w:t>
        </w:r>
      </w:hyperlink>
      <w:r>
        <w:t xml:space="preserve"> </w:t>
      </w:r>
    </w:p>
    <w:p w14:paraId="3C7C40A7" w14:textId="6130A327" w:rsidR="009156DD" w:rsidRDefault="009156DD" w:rsidP="009156DD">
      <w:pPr>
        <w:rPr>
          <w:b/>
        </w:rPr>
      </w:pPr>
      <w:r w:rsidRPr="00830EF2">
        <w:rPr>
          <w:b/>
        </w:rPr>
        <w:t>AHCEN acknowledgement</w:t>
      </w:r>
    </w:p>
    <w:p w14:paraId="46C9DC76" w14:textId="60C60AB1" w:rsidR="00830EF2" w:rsidRPr="009156DD" w:rsidRDefault="00884AB7" w:rsidP="009156DD">
      <w:r w:rsidRPr="00884AB7">
        <w:t>These modules have been developed coll</w:t>
      </w:r>
      <w:r w:rsidR="00B32C95">
        <w:t>aboratively by members of AHCEN and are intended to be use</w:t>
      </w:r>
      <w:r w:rsidR="00792E6B">
        <w:t xml:space="preserve">d by AHCEN members for education of their </w:t>
      </w:r>
      <w:r w:rsidR="00B32C95">
        <w:t xml:space="preserve">staff.  </w:t>
      </w:r>
      <w:r>
        <w:t xml:space="preserve">Content has been </w:t>
      </w:r>
      <w:r w:rsidR="00D27401">
        <w:t>curated and</w:t>
      </w:r>
      <w:r w:rsidR="00B32C95">
        <w:t xml:space="preserve"> </w:t>
      </w:r>
      <w:r>
        <w:t>adapted from existing education pr</w:t>
      </w:r>
      <w:r w:rsidR="00B32C95">
        <w:t xml:space="preserve">ograms from AHCEN organisations and </w:t>
      </w:r>
      <w:r w:rsidR="00006C97">
        <w:t>other sources</w:t>
      </w:r>
      <w:r>
        <w:t xml:space="preserve">.  When using the </w:t>
      </w:r>
      <w:proofErr w:type="gramStart"/>
      <w:r>
        <w:t>modules</w:t>
      </w:r>
      <w:proofErr w:type="gramEnd"/>
      <w:r>
        <w:t xml:space="preserve"> it is expected that educators will provide acknowledgement to AHCEN for the use of intellectual property.</w:t>
      </w:r>
      <w:r w:rsidR="00006C97" w:rsidRPr="00006C97">
        <w:t xml:space="preserve"> </w:t>
      </w:r>
      <w:r w:rsidR="00006C97">
        <w:t xml:space="preserve"> To support this, each online module provides an acknowledgement of AHCEN and other sources where relevant.</w:t>
      </w:r>
    </w:p>
    <w:p w14:paraId="05C910A0" w14:textId="67820CDA" w:rsidR="009156DD" w:rsidRPr="00830EF2" w:rsidRDefault="003D1C86" w:rsidP="009156DD">
      <w:pPr>
        <w:rPr>
          <w:b/>
        </w:rPr>
      </w:pPr>
      <w:r>
        <w:rPr>
          <w:b/>
        </w:rPr>
        <w:t>Guidance for using the</w:t>
      </w:r>
      <w:r w:rsidR="009156DD" w:rsidRPr="00830EF2">
        <w:rPr>
          <w:b/>
        </w:rPr>
        <w:t xml:space="preserve"> modules</w:t>
      </w:r>
    </w:p>
    <w:p w14:paraId="28201045" w14:textId="4635130E" w:rsidR="004504A9" w:rsidRDefault="00884AB7" w:rsidP="004504A9">
      <w:r>
        <w:t>Resources for the course (</w:t>
      </w:r>
      <w:r w:rsidR="00830EF2" w:rsidRPr="00830EF2">
        <w:t>online modules developed in Rise</w:t>
      </w:r>
      <w:r>
        <w:t>, session plans and associated resources)</w:t>
      </w:r>
      <w:r w:rsidR="00D27401">
        <w:t xml:space="preserve"> are </w:t>
      </w:r>
      <w:r w:rsidR="00830EF2">
        <w:t>available to AHCEN members</w:t>
      </w:r>
      <w:r>
        <w:t xml:space="preserve"> </w:t>
      </w:r>
      <w:r w:rsidR="00D27401">
        <w:t>on the AHCEN Google Drive.</w:t>
      </w:r>
    </w:p>
    <w:p w14:paraId="5248ACA3" w14:textId="3530576D" w:rsidR="00B32C95" w:rsidRPr="00D27401" w:rsidRDefault="00003040" w:rsidP="003D1C86">
      <w:pPr>
        <w:spacing w:after="0"/>
        <w:rPr>
          <w:i/>
        </w:rPr>
      </w:pPr>
      <w:r w:rsidRPr="003D1C86">
        <w:rPr>
          <w:i/>
        </w:rPr>
        <w:t>Access</w:t>
      </w:r>
      <w:r w:rsidR="00D27401">
        <w:rPr>
          <w:i/>
        </w:rPr>
        <w:t>ing online (Rise) modules</w:t>
      </w:r>
      <w:r w:rsidR="00B32C95">
        <w:t xml:space="preserve">  </w:t>
      </w:r>
    </w:p>
    <w:p w14:paraId="39FDDB8F" w14:textId="4546CD89" w:rsidR="00003040" w:rsidRDefault="00003040" w:rsidP="003D1C86">
      <w:pPr>
        <w:spacing w:after="0"/>
      </w:pPr>
      <w:r>
        <w:t xml:space="preserve">Organisations can provide access to </w:t>
      </w:r>
      <w:r w:rsidR="003D1C86">
        <w:t xml:space="preserve">the </w:t>
      </w:r>
      <w:r w:rsidR="003D1C86" w:rsidRPr="003D1C86">
        <w:rPr>
          <w:b/>
        </w:rPr>
        <w:t xml:space="preserve">online </w:t>
      </w:r>
      <w:r w:rsidR="003D1C86">
        <w:rPr>
          <w:b/>
        </w:rPr>
        <w:t xml:space="preserve">(Rise) </w:t>
      </w:r>
      <w:r w:rsidRPr="003D1C86">
        <w:rPr>
          <w:b/>
        </w:rPr>
        <w:t>modules</w:t>
      </w:r>
      <w:r>
        <w:t xml:space="preserve"> for t</w:t>
      </w:r>
      <w:r w:rsidR="00D27401">
        <w:t xml:space="preserve">heir </w:t>
      </w:r>
      <w:r w:rsidR="00E30290">
        <w:t>learner</w:t>
      </w:r>
      <w:r w:rsidR="00D27401">
        <w:t>s</w:t>
      </w:r>
      <w:r w:rsidR="00B32C95">
        <w:t xml:space="preserve"> in two ways</w:t>
      </w:r>
      <w:r w:rsidR="00D27401">
        <w:t>.</w:t>
      </w:r>
      <w:r>
        <w:br/>
        <w:t>1. Uploading</w:t>
      </w:r>
      <w:r w:rsidR="003D1C86">
        <w:t xml:space="preserve"> the</w:t>
      </w:r>
      <w:r>
        <w:t xml:space="preserve"> module SCORM file on to </w:t>
      </w:r>
      <w:r w:rsidR="003D1C86">
        <w:t>the organisation’s Learning Management System</w:t>
      </w:r>
      <w:r w:rsidR="00D27401">
        <w:t xml:space="preserve"> (LMS)</w:t>
      </w:r>
    </w:p>
    <w:p w14:paraId="51413660" w14:textId="77777777" w:rsidR="006D51F1" w:rsidRDefault="003D1C86" w:rsidP="00B32C95">
      <w:pPr>
        <w:pStyle w:val="ListParagraph"/>
        <w:numPr>
          <w:ilvl w:val="0"/>
          <w:numId w:val="24"/>
        </w:numPr>
        <w:spacing w:after="0"/>
      </w:pPr>
      <w:r>
        <w:t>This approach will enable recording and tracking of module completion</w:t>
      </w:r>
      <w:r w:rsidR="00D27401">
        <w:t xml:space="preserve"> and utilising other functionality in the LMS</w:t>
      </w:r>
    </w:p>
    <w:p w14:paraId="29586F1F" w14:textId="2D07CFBA" w:rsidR="00B32C95" w:rsidRDefault="006D51F1" w:rsidP="00B32C95">
      <w:pPr>
        <w:pStyle w:val="ListParagraph"/>
        <w:numPr>
          <w:ilvl w:val="0"/>
          <w:numId w:val="24"/>
        </w:numPr>
        <w:spacing w:after="0"/>
      </w:pPr>
      <w:r>
        <w:t>If those responsible for your LMS administration have any questions regarding module settings that impact loading the modules onto your LMS, please contact the lead educator/organisation for that module in the first instance</w:t>
      </w:r>
      <w:r w:rsidR="003D1C86">
        <w:t xml:space="preserve">.  </w:t>
      </w:r>
    </w:p>
    <w:p w14:paraId="2D5F5B69" w14:textId="69C5241A" w:rsidR="003D1C86" w:rsidRDefault="003D1C86" w:rsidP="00B32C95">
      <w:pPr>
        <w:spacing w:after="0"/>
      </w:pPr>
      <w:r>
        <w:t xml:space="preserve">2. Providing access </w:t>
      </w:r>
      <w:r w:rsidR="00D27401">
        <w:t xml:space="preserve">to the </w:t>
      </w:r>
      <w:r>
        <w:t xml:space="preserve">link to the </w:t>
      </w:r>
      <w:r w:rsidR="00D27401">
        <w:t>relevant Rise</w:t>
      </w:r>
      <w:r>
        <w:t xml:space="preserve"> module</w:t>
      </w:r>
    </w:p>
    <w:p w14:paraId="0CF4F084" w14:textId="4D7CF586" w:rsidR="00B32C95" w:rsidRDefault="003D1C86" w:rsidP="00B32C95">
      <w:pPr>
        <w:pStyle w:val="ListParagraph"/>
        <w:numPr>
          <w:ilvl w:val="0"/>
          <w:numId w:val="23"/>
        </w:numPr>
      </w:pPr>
      <w:r>
        <w:t>With this approach you are unable to record and track module completion and if learners partially complete the module and try to come back to it, they will have to restart the module.</w:t>
      </w:r>
    </w:p>
    <w:p w14:paraId="4B06F5D3" w14:textId="3860618D" w:rsidR="00D27401" w:rsidRDefault="00792E6B" w:rsidP="00B32C95">
      <w:pPr>
        <w:spacing w:after="0"/>
        <w:rPr>
          <w:i/>
        </w:rPr>
      </w:pPr>
      <w:r>
        <w:rPr>
          <w:i/>
        </w:rPr>
        <w:t>Implementing the b</w:t>
      </w:r>
      <w:r w:rsidR="00D27401">
        <w:rPr>
          <w:i/>
        </w:rPr>
        <w:t>lended learning model</w:t>
      </w:r>
      <w:r>
        <w:rPr>
          <w:i/>
        </w:rPr>
        <w:t xml:space="preserve"> of delivery</w:t>
      </w:r>
    </w:p>
    <w:p w14:paraId="65118D92" w14:textId="4278104F" w:rsidR="00D27401" w:rsidRDefault="00D27401" w:rsidP="00B32C95">
      <w:pPr>
        <w:spacing w:after="0"/>
      </w:pPr>
      <w:r w:rsidRPr="00D27401">
        <w:t xml:space="preserve">It is intended that </w:t>
      </w:r>
      <w:r w:rsidR="00E30290">
        <w:t>learner</w:t>
      </w:r>
      <w:r w:rsidRPr="00D27401">
        <w:t xml:space="preserve">s will complete the online module as pre-learning for the virtual/face to face session.  As such they should be provided with access to the online module in advance </w:t>
      </w:r>
      <w:r>
        <w:t xml:space="preserve">(at least one week) </w:t>
      </w:r>
      <w:r w:rsidRPr="00D27401">
        <w:t xml:space="preserve">of the </w:t>
      </w:r>
      <w:r>
        <w:t xml:space="preserve">virtual/face to face session.  Most online modules should take up to 15 minutes to complete, but some may take longer depending on whether the </w:t>
      </w:r>
      <w:r w:rsidR="00E30290">
        <w:t>learner</w:t>
      </w:r>
      <w:r>
        <w:t xml:space="preserve"> completes all optional learning activities.  The virtual/face to face sessions are designed to be of around 45 minutes in length, although this may vary depending on the </w:t>
      </w:r>
      <w:r w:rsidR="00E30290">
        <w:t>learner</w:t>
      </w:r>
      <w:r>
        <w:t xml:space="preserve">s and the amount of discussion </w:t>
      </w:r>
      <w:r w:rsidR="00792E6B">
        <w:t xml:space="preserve">facilitated </w:t>
      </w:r>
      <w:r>
        <w:t xml:space="preserve">during the session. </w:t>
      </w:r>
    </w:p>
    <w:p w14:paraId="43F5F09C" w14:textId="77777777" w:rsidR="00E30290" w:rsidRDefault="00E30290" w:rsidP="00B32C95">
      <w:pPr>
        <w:spacing w:after="0"/>
      </w:pPr>
    </w:p>
    <w:p w14:paraId="14152E4E" w14:textId="39546625" w:rsidR="00E30290" w:rsidRPr="00D27401" w:rsidRDefault="00E30290" w:rsidP="00B32C95">
      <w:pPr>
        <w:spacing w:after="0"/>
      </w:pPr>
      <w:r>
        <w:t>The modules have not been designed as a complete course.  Organisations can impleme</w:t>
      </w:r>
      <w:r w:rsidR="00540B93">
        <w:t>nt the modules in any order, considering the alignment</w:t>
      </w:r>
      <w:r>
        <w:t xml:space="preserve"> with organisational training needs and other existing</w:t>
      </w:r>
      <w:r w:rsidR="00540B93">
        <w:t xml:space="preserve"> clinical supervision</w:t>
      </w:r>
      <w:r>
        <w:t xml:space="preserve"> training and resources.  If organisations are starting from scratch or targeting the modules to new clinical supervisors, it is recommended that the “Setting up the clinical supervision relationship” is the first module implemented as this module provides an introduction and context for clinical supervision that will assist learners with </w:t>
      </w:r>
      <w:r w:rsidR="006D51F1">
        <w:t>completion of the other modules (please note that there will be some overlap between this module and the VAHCSF modules that will be reviewed after the VAHCSF modules are released).</w:t>
      </w:r>
    </w:p>
    <w:p w14:paraId="17EBCDDC" w14:textId="77777777" w:rsidR="00710979" w:rsidRDefault="00710979" w:rsidP="00B32C95">
      <w:pPr>
        <w:spacing w:after="0"/>
        <w:rPr>
          <w:i/>
        </w:rPr>
      </w:pPr>
    </w:p>
    <w:p w14:paraId="73D9A103" w14:textId="60BB6666" w:rsidR="00003040" w:rsidRPr="00B32C95" w:rsidRDefault="00003040" w:rsidP="00B32C95">
      <w:pPr>
        <w:spacing w:after="0"/>
        <w:rPr>
          <w:i/>
        </w:rPr>
      </w:pPr>
      <w:r w:rsidRPr="00B32C95">
        <w:rPr>
          <w:i/>
        </w:rPr>
        <w:t>C</w:t>
      </w:r>
      <w:r w:rsidR="00B32C95" w:rsidRPr="00B32C95">
        <w:rPr>
          <w:i/>
        </w:rPr>
        <w:t>ertification of completion</w:t>
      </w:r>
      <w:r w:rsidR="00D27401">
        <w:rPr>
          <w:i/>
        </w:rPr>
        <w:t xml:space="preserve"> for </w:t>
      </w:r>
      <w:r w:rsidR="00E30290">
        <w:rPr>
          <w:i/>
        </w:rPr>
        <w:t>learner</w:t>
      </w:r>
      <w:r w:rsidR="00D27401">
        <w:rPr>
          <w:i/>
        </w:rPr>
        <w:t>s</w:t>
      </w:r>
    </w:p>
    <w:p w14:paraId="7F02D337" w14:textId="59626E9C" w:rsidR="00003040" w:rsidRDefault="00B32C95" w:rsidP="004504A9">
      <w:r>
        <w:t xml:space="preserve">It is recommended that certification of completion of the modules is provide (where necessary) after </w:t>
      </w:r>
      <w:r w:rsidR="00E30290">
        <w:t>learner</w:t>
      </w:r>
      <w:r>
        <w:t xml:space="preserve">s have completed both the online and virtual/face to face session.  Organisations should refer to their local processes for providing certificates </w:t>
      </w:r>
      <w:r w:rsidR="00D27401">
        <w:t>or records of training.</w:t>
      </w:r>
    </w:p>
    <w:p w14:paraId="7A9D466E" w14:textId="155B1650" w:rsidR="00884AB7" w:rsidRPr="00006C97" w:rsidRDefault="00884AB7" w:rsidP="004504A9">
      <w:pPr>
        <w:rPr>
          <w:b/>
        </w:rPr>
      </w:pPr>
      <w:r w:rsidRPr="00006C97">
        <w:rPr>
          <w:b/>
        </w:rPr>
        <w:t>Review and update of modules</w:t>
      </w:r>
    </w:p>
    <w:p w14:paraId="2301C123" w14:textId="7F90CF5A" w:rsidR="00884AB7" w:rsidRDefault="00006C97" w:rsidP="004504A9">
      <w:r>
        <w:t>It is anticipated that the modules will be review and updated over time by the AHCEN working group responsible for developing this course.  Such review will incorporate:</w:t>
      </w:r>
    </w:p>
    <w:p w14:paraId="286681DD" w14:textId="3F6789B4" w:rsidR="00006C97" w:rsidRDefault="00006C97" w:rsidP="00006C97">
      <w:pPr>
        <w:pStyle w:val="ListParagraph"/>
        <w:numPr>
          <w:ilvl w:val="0"/>
          <w:numId w:val="12"/>
        </w:numPr>
      </w:pPr>
      <w:r>
        <w:t>Feedback from AHCEN members who have piloted the modules</w:t>
      </w:r>
    </w:p>
    <w:p w14:paraId="123190B3" w14:textId="50A7D16C" w:rsidR="00006C97" w:rsidRDefault="00006C97" w:rsidP="00006C97">
      <w:pPr>
        <w:pStyle w:val="ListParagraph"/>
        <w:numPr>
          <w:ilvl w:val="0"/>
          <w:numId w:val="12"/>
        </w:numPr>
      </w:pPr>
      <w:r>
        <w:t>Review of scope and content against the content of the state-wide online allied health clinical supervision training modules aligned with the VAHCSF</w:t>
      </w:r>
      <w:r w:rsidR="00792E6B">
        <w:t xml:space="preserve"> (once these are released)</w:t>
      </w:r>
    </w:p>
    <w:p w14:paraId="76EB3D46" w14:textId="14842418" w:rsidR="00006C97" w:rsidRDefault="00006C97" w:rsidP="00006C97">
      <w:pPr>
        <w:pStyle w:val="ListParagraph"/>
        <w:numPr>
          <w:ilvl w:val="0"/>
          <w:numId w:val="12"/>
        </w:numPr>
      </w:pPr>
      <w:r>
        <w:t>Need for additional modules to be developed</w:t>
      </w:r>
    </w:p>
    <w:p w14:paraId="31B0E505" w14:textId="1C4B695F" w:rsidR="002307E1" w:rsidRPr="002307E1" w:rsidRDefault="002307E1" w:rsidP="002307E1">
      <w:pPr>
        <w:rPr>
          <w:b/>
        </w:rPr>
      </w:pPr>
      <w:r w:rsidRPr="002307E1">
        <w:rPr>
          <w:b/>
        </w:rPr>
        <w:t>For more information</w:t>
      </w:r>
    </w:p>
    <w:p w14:paraId="4E30B2E9" w14:textId="50565503" w:rsidR="002307E1" w:rsidRDefault="002307E1" w:rsidP="002307E1">
      <w:r>
        <w:t xml:space="preserve">For more information about these modules please contact </w:t>
      </w:r>
      <w:hyperlink r:id="rId19" w:history="1">
        <w:r w:rsidRPr="00E117C4">
          <w:rPr>
            <w:rStyle w:val="Hyperlink"/>
          </w:rPr>
          <w:t>alliedhealtheducation@bendigohealth.org.au</w:t>
        </w:r>
      </w:hyperlink>
      <w:r>
        <w:t xml:space="preserve"> </w:t>
      </w:r>
    </w:p>
    <w:p w14:paraId="13790C83" w14:textId="1B08441C" w:rsidR="002307E1" w:rsidRDefault="002307E1" w:rsidP="002307E1">
      <w:r>
        <w:t xml:space="preserve">If you have a question relating to the content of a specific </w:t>
      </w:r>
      <w:proofErr w:type="gramStart"/>
      <w:r>
        <w:t>modules</w:t>
      </w:r>
      <w:proofErr w:type="gramEnd"/>
      <w:r>
        <w:t xml:space="preserve"> please contact a member of the working party for the relevant module.</w:t>
      </w:r>
    </w:p>
    <w:tbl>
      <w:tblPr>
        <w:tblStyle w:val="TableGrid"/>
        <w:tblW w:w="0" w:type="auto"/>
        <w:tblLook w:val="04A0" w:firstRow="1" w:lastRow="0" w:firstColumn="1" w:lastColumn="0" w:noHBand="0" w:noVBand="1"/>
      </w:tblPr>
      <w:tblGrid>
        <w:gridCol w:w="4814"/>
        <w:gridCol w:w="4814"/>
      </w:tblGrid>
      <w:tr w:rsidR="002307E1" w:rsidRPr="00477E76" w14:paraId="7CD2D48D" w14:textId="77777777" w:rsidTr="002307E1">
        <w:tc>
          <w:tcPr>
            <w:tcW w:w="4814" w:type="dxa"/>
          </w:tcPr>
          <w:p w14:paraId="25E1BA6F" w14:textId="77777777" w:rsidR="002307E1" w:rsidRPr="00477E76" w:rsidRDefault="002307E1" w:rsidP="002307E1">
            <w:pPr>
              <w:rPr>
                <w:rFonts w:asciiTheme="minorHAnsi" w:hAnsiTheme="minorHAnsi" w:cstheme="minorHAnsi"/>
                <w:b/>
              </w:rPr>
            </w:pPr>
            <w:r w:rsidRPr="00477E76">
              <w:rPr>
                <w:rFonts w:asciiTheme="minorHAnsi" w:hAnsiTheme="minorHAnsi" w:cstheme="minorHAnsi"/>
                <w:b/>
              </w:rPr>
              <w:t xml:space="preserve">Module </w:t>
            </w:r>
          </w:p>
        </w:tc>
        <w:tc>
          <w:tcPr>
            <w:tcW w:w="4814" w:type="dxa"/>
          </w:tcPr>
          <w:p w14:paraId="5FB9FAAE" w14:textId="1F09B5EC" w:rsidR="002307E1" w:rsidRPr="00477E76" w:rsidRDefault="002307E1" w:rsidP="002307E1">
            <w:pPr>
              <w:rPr>
                <w:rFonts w:asciiTheme="minorHAnsi" w:hAnsiTheme="minorHAnsi" w:cstheme="minorHAnsi"/>
                <w:b/>
              </w:rPr>
            </w:pPr>
            <w:r w:rsidRPr="00477E76">
              <w:rPr>
                <w:rFonts w:asciiTheme="minorHAnsi" w:hAnsiTheme="minorHAnsi" w:cstheme="minorHAnsi"/>
                <w:b/>
              </w:rPr>
              <w:t>Members (lead in bold</w:t>
            </w:r>
            <w:r w:rsidR="00D27401">
              <w:rPr>
                <w:rFonts w:asciiTheme="minorHAnsi" w:hAnsiTheme="minorHAnsi" w:cstheme="minorHAnsi"/>
                <w:b/>
              </w:rPr>
              <w:t xml:space="preserve"> – as of March 2021</w:t>
            </w:r>
            <w:r w:rsidRPr="00477E76">
              <w:rPr>
                <w:rFonts w:asciiTheme="minorHAnsi" w:hAnsiTheme="minorHAnsi" w:cstheme="minorHAnsi"/>
                <w:b/>
              </w:rPr>
              <w:t>)</w:t>
            </w:r>
          </w:p>
        </w:tc>
      </w:tr>
      <w:tr w:rsidR="002307E1" w14:paraId="4FF8601A" w14:textId="77777777" w:rsidTr="002307E1">
        <w:tc>
          <w:tcPr>
            <w:tcW w:w="4814" w:type="dxa"/>
          </w:tcPr>
          <w:p w14:paraId="3F312247" w14:textId="77777777" w:rsidR="002307E1" w:rsidRPr="00477E76" w:rsidRDefault="002307E1" w:rsidP="002307E1">
            <w:pPr>
              <w:rPr>
                <w:rFonts w:asciiTheme="minorHAnsi" w:hAnsiTheme="minorHAnsi" w:cstheme="minorHAnsi"/>
              </w:rPr>
            </w:pPr>
            <w:r w:rsidRPr="00477E76">
              <w:rPr>
                <w:rFonts w:asciiTheme="minorHAnsi" w:hAnsiTheme="minorHAnsi" w:cstheme="minorHAnsi"/>
              </w:rPr>
              <w:t>Getting started with clinical supervision</w:t>
            </w:r>
          </w:p>
          <w:p w14:paraId="5AFCDDC6" w14:textId="77777777" w:rsidR="002307E1" w:rsidRPr="00477E76" w:rsidRDefault="002307E1" w:rsidP="002307E1">
            <w:pPr>
              <w:rPr>
                <w:rFonts w:asciiTheme="minorHAnsi" w:hAnsiTheme="minorHAnsi" w:cstheme="minorHAnsi"/>
              </w:rPr>
            </w:pPr>
          </w:p>
        </w:tc>
        <w:tc>
          <w:tcPr>
            <w:tcW w:w="4814" w:type="dxa"/>
          </w:tcPr>
          <w:p w14:paraId="31D4E8EB" w14:textId="00A3F84F" w:rsidR="002307E1" w:rsidRPr="00477E76" w:rsidRDefault="00D72F56" w:rsidP="002307E1">
            <w:pPr>
              <w:rPr>
                <w:rFonts w:asciiTheme="minorHAnsi" w:hAnsiTheme="minorHAnsi" w:cstheme="minorHAnsi"/>
              </w:rPr>
            </w:pPr>
            <w:r w:rsidRPr="002307E1">
              <w:rPr>
                <w:rFonts w:asciiTheme="minorHAnsi" w:hAnsiTheme="minorHAnsi" w:cstheme="minorHAnsi"/>
                <w:b/>
              </w:rPr>
              <w:t>Kathryn</w:t>
            </w:r>
            <w:r w:rsidR="002307E1" w:rsidRPr="002307E1">
              <w:rPr>
                <w:rFonts w:asciiTheme="minorHAnsi" w:hAnsiTheme="minorHAnsi" w:cstheme="minorHAnsi"/>
                <w:b/>
              </w:rPr>
              <w:t xml:space="preserve"> Vick</w:t>
            </w:r>
            <w:r w:rsidR="005B5FDC">
              <w:rPr>
                <w:rFonts w:asciiTheme="minorHAnsi" w:hAnsiTheme="minorHAnsi" w:cstheme="minorHAnsi"/>
                <w:b/>
              </w:rPr>
              <w:t xml:space="preserve"> (Barwon Health)</w:t>
            </w:r>
            <w:r w:rsidR="002307E1">
              <w:rPr>
                <w:rFonts w:asciiTheme="minorHAnsi" w:hAnsiTheme="minorHAnsi" w:cstheme="minorHAnsi"/>
              </w:rPr>
              <w:t>, Joan Leo</w:t>
            </w:r>
            <w:r w:rsidR="005B5FDC">
              <w:rPr>
                <w:rFonts w:asciiTheme="minorHAnsi" w:hAnsiTheme="minorHAnsi" w:cstheme="minorHAnsi"/>
              </w:rPr>
              <w:t xml:space="preserve"> (Mercy Health)</w:t>
            </w:r>
            <w:r>
              <w:rPr>
                <w:rFonts w:asciiTheme="minorHAnsi" w:hAnsiTheme="minorHAnsi" w:cstheme="minorHAnsi"/>
              </w:rPr>
              <w:t>, Daniella</w:t>
            </w:r>
            <w:r w:rsidR="002307E1">
              <w:rPr>
                <w:rFonts w:asciiTheme="minorHAnsi" w:hAnsiTheme="minorHAnsi" w:cstheme="minorHAnsi"/>
              </w:rPr>
              <w:t xml:space="preserve"> Tassoni</w:t>
            </w:r>
            <w:r w:rsidR="005B5FDC">
              <w:rPr>
                <w:rFonts w:asciiTheme="minorHAnsi" w:hAnsiTheme="minorHAnsi" w:cstheme="minorHAnsi"/>
              </w:rPr>
              <w:t xml:space="preserve"> (Royal Children’s Hospital)</w:t>
            </w:r>
            <w:r w:rsidR="002307E1">
              <w:rPr>
                <w:rFonts w:asciiTheme="minorHAnsi" w:hAnsiTheme="minorHAnsi" w:cstheme="minorHAnsi"/>
              </w:rPr>
              <w:t>, Stacey Palmer</w:t>
            </w:r>
            <w:r>
              <w:t xml:space="preserve"> (</w:t>
            </w:r>
            <w:r w:rsidRPr="00D72F56">
              <w:rPr>
                <w:rFonts w:asciiTheme="minorHAnsi" w:hAnsiTheme="minorHAnsi" w:cstheme="minorHAnsi"/>
              </w:rPr>
              <w:t>Central Gippsland Health</w:t>
            </w:r>
            <w:r>
              <w:rPr>
                <w:rFonts w:asciiTheme="minorHAnsi" w:hAnsiTheme="minorHAnsi" w:cstheme="minorHAnsi"/>
              </w:rPr>
              <w:t>)</w:t>
            </w:r>
          </w:p>
        </w:tc>
      </w:tr>
      <w:tr w:rsidR="002307E1" w14:paraId="098743BC" w14:textId="77777777" w:rsidTr="002307E1">
        <w:tc>
          <w:tcPr>
            <w:tcW w:w="4814" w:type="dxa"/>
          </w:tcPr>
          <w:p w14:paraId="068BB265" w14:textId="77777777" w:rsidR="002307E1" w:rsidRPr="00477E76" w:rsidRDefault="002307E1" w:rsidP="002307E1">
            <w:pPr>
              <w:rPr>
                <w:rFonts w:asciiTheme="minorHAnsi" w:hAnsiTheme="minorHAnsi" w:cstheme="minorHAnsi"/>
              </w:rPr>
            </w:pPr>
            <w:r w:rsidRPr="00477E76">
              <w:rPr>
                <w:rFonts w:asciiTheme="minorHAnsi" w:hAnsiTheme="minorHAnsi" w:cstheme="minorHAnsi"/>
              </w:rPr>
              <w:t>Effective feedback</w:t>
            </w:r>
          </w:p>
          <w:p w14:paraId="38478437" w14:textId="77777777" w:rsidR="002307E1" w:rsidRPr="00477E76" w:rsidRDefault="002307E1" w:rsidP="002307E1">
            <w:pPr>
              <w:rPr>
                <w:rFonts w:asciiTheme="minorHAnsi" w:hAnsiTheme="minorHAnsi" w:cstheme="minorHAnsi"/>
              </w:rPr>
            </w:pPr>
          </w:p>
        </w:tc>
        <w:tc>
          <w:tcPr>
            <w:tcW w:w="4814" w:type="dxa"/>
          </w:tcPr>
          <w:p w14:paraId="2AA7FC50" w14:textId="09887AD7" w:rsidR="002307E1" w:rsidRPr="00477E76" w:rsidRDefault="002307E1" w:rsidP="002307E1">
            <w:pPr>
              <w:rPr>
                <w:rFonts w:asciiTheme="minorHAnsi" w:hAnsiTheme="minorHAnsi" w:cstheme="minorHAnsi"/>
              </w:rPr>
            </w:pPr>
            <w:r w:rsidRPr="002307E1">
              <w:rPr>
                <w:rFonts w:asciiTheme="minorHAnsi" w:hAnsiTheme="minorHAnsi" w:cstheme="minorHAnsi"/>
                <w:b/>
              </w:rPr>
              <w:t>Andrea Verde</w:t>
            </w:r>
            <w:r w:rsidR="005B5FDC">
              <w:rPr>
                <w:rFonts w:asciiTheme="minorHAnsi" w:hAnsiTheme="minorHAnsi" w:cstheme="minorHAnsi"/>
                <w:b/>
              </w:rPr>
              <w:t xml:space="preserve"> (Austin Health)</w:t>
            </w:r>
            <w:r>
              <w:rPr>
                <w:rFonts w:asciiTheme="minorHAnsi" w:hAnsiTheme="minorHAnsi" w:cstheme="minorHAnsi"/>
              </w:rPr>
              <w:t xml:space="preserve">, Kathy </w:t>
            </w:r>
            <w:proofErr w:type="spellStart"/>
            <w:r>
              <w:rPr>
                <w:rFonts w:asciiTheme="minorHAnsi" w:hAnsiTheme="minorHAnsi" w:cstheme="minorHAnsi"/>
              </w:rPr>
              <w:t>Maggs</w:t>
            </w:r>
            <w:proofErr w:type="spellEnd"/>
            <w:r w:rsidR="005B5FDC">
              <w:rPr>
                <w:rFonts w:asciiTheme="minorHAnsi" w:hAnsiTheme="minorHAnsi" w:cstheme="minorHAnsi"/>
              </w:rPr>
              <w:t xml:space="preserve"> (Austin Health)</w:t>
            </w:r>
            <w:r>
              <w:rPr>
                <w:rFonts w:asciiTheme="minorHAnsi" w:hAnsiTheme="minorHAnsi" w:cstheme="minorHAnsi"/>
              </w:rPr>
              <w:t>, Jane O’Shanassy, Kathryn Vick</w:t>
            </w:r>
            <w:r w:rsidR="005B5FDC">
              <w:rPr>
                <w:rFonts w:asciiTheme="minorHAnsi" w:hAnsiTheme="minorHAnsi" w:cstheme="minorHAnsi"/>
              </w:rPr>
              <w:t xml:space="preserve"> (Barwon Health)</w:t>
            </w:r>
          </w:p>
        </w:tc>
      </w:tr>
      <w:tr w:rsidR="002307E1" w14:paraId="13A904CA" w14:textId="77777777" w:rsidTr="002307E1">
        <w:tc>
          <w:tcPr>
            <w:tcW w:w="4814" w:type="dxa"/>
          </w:tcPr>
          <w:p w14:paraId="253E3F64" w14:textId="77777777" w:rsidR="002307E1" w:rsidRPr="00477E76" w:rsidRDefault="002307E1" w:rsidP="002307E1">
            <w:pPr>
              <w:rPr>
                <w:rFonts w:asciiTheme="minorHAnsi" w:hAnsiTheme="minorHAnsi" w:cstheme="minorHAnsi"/>
              </w:rPr>
            </w:pPr>
            <w:r w:rsidRPr="00477E76">
              <w:rPr>
                <w:rFonts w:asciiTheme="minorHAnsi" w:hAnsiTheme="minorHAnsi" w:cstheme="minorHAnsi"/>
              </w:rPr>
              <w:t>Clinical reasoning</w:t>
            </w:r>
          </w:p>
          <w:p w14:paraId="6012ACBA" w14:textId="77777777" w:rsidR="002307E1" w:rsidRPr="00477E76" w:rsidRDefault="002307E1" w:rsidP="002307E1">
            <w:pPr>
              <w:rPr>
                <w:rFonts w:asciiTheme="minorHAnsi" w:hAnsiTheme="minorHAnsi" w:cstheme="minorHAnsi"/>
              </w:rPr>
            </w:pPr>
          </w:p>
        </w:tc>
        <w:tc>
          <w:tcPr>
            <w:tcW w:w="4814" w:type="dxa"/>
          </w:tcPr>
          <w:p w14:paraId="47794DC3" w14:textId="1C9447C1" w:rsidR="002307E1" w:rsidRPr="00477E76" w:rsidRDefault="002307E1" w:rsidP="002307E1">
            <w:pPr>
              <w:rPr>
                <w:rFonts w:asciiTheme="minorHAnsi" w:hAnsiTheme="minorHAnsi" w:cstheme="minorHAnsi"/>
              </w:rPr>
            </w:pPr>
            <w:r>
              <w:rPr>
                <w:rFonts w:asciiTheme="minorHAnsi" w:hAnsiTheme="minorHAnsi" w:cstheme="minorHAnsi"/>
              </w:rPr>
              <w:t>Rod Sturt</w:t>
            </w:r>
            <w:r w:rsidR="005B5FDC">
              <w:rPr>
                <w:rFonts w:asciiTheme="minorHAnsi" w:hAnsiTheme="minorHAnsi" w:cstheme="minorHAnsi"/>
              </w:rPr>
              <w:t xml:space="preserve"> (Alfred Health)</w:t>
            </w:r>
            <w:r>
              <w:rPr>
                <w:rFonts w:asciiTheme="minorHAnsi" w:hAnsiTheme="minorHAnsi" w:cstheme="minorHAnsi"/>
              </w:rPr>
              <w:t xml:space="preserve">, </w:t>
            </w:r>
            <w:r w:rsidRPr="005B5FDC">
              <w:rPr>
                <w:rFonts w:asciiTheme="minorHAnsi" w:hAnsiTheme="minorHAnsi" w:cstheme="minorHAnsi"/>
                <w:b/>
              </w:rPr>
              <w:t>Chris O’Brien</w:t>
            </w:r>
            <w:r w:rsidR="005B5FDC">
              <w:rPr>
                <w:rFonts w:asciiTheme="minorHAnsi" w:hAnsiTheme="minorHAnsi" w:cstheme="minorHAnsi"/>
                <w:b/>
              </w:rPr>
              <w:t xml:space="preserve"> (Bendigo Health)</w:t>
            </w:r>
            <w:r>
              <w:rPr>
                <w:rFonts w:asciiTheme="minorHAnsi" w:hAnsiTheme="minorHAnsi" w:cstheme="minorHAnsi"/>
              </w:rPr>
              <w:t>, Marcus Gardner</w:t>
            </w:r>
            <w:r w:rsidR="005B5FDC">
              <w:rPr>
                <w:rFonts w:asciiTheme="minorHAnsi" w:hAnsiTheme="minorHAnsi" w:cstheme="minorHAnsi"/>
              </w:rPr>
              <w:t xml:space="preserve"> (Bendigo Health)</w:t>
            </w:r>
          </w:p>
        </w:tc>
      </w:tr>
      <w:tr w:rsidR="002307E1" w14:paraId="6BFC73CD" w14:textId="77777777" w:rsidTr="002307E1">
        <w:tc>
          <w:tcPr>
            <w:tcW w:w="4814" w:type="dxa"/>
          </w:tcPr>
          <w:p w14:paraId="56296FC8" w14:textId="77777777" w:rsidR="002307E1" w:rsidRPr="00477E76" w:rsidRDefault="002307E1" w:rsidP="002307E1">
            <w:pPr>
              <w:rPr>
                <w:rFonts w:asciiTheme="minorHAnsi" w:hAnsiTheme="minorHAnsi" w:cstheme="minorHAnsi"/>
              </w:rPr>
            </w:pPr>
            <w:r w:rsidRPr="00477E76">
              <w:rPr>
                <w:rFonts w:asciiTheme="minorHAnsi" w:hAnsiTheme="minorHAnsi" w:cstheme="minorHAnsi"/>
              </w:rPr>
              <w:t xml:space="preserve">Supporting wellbeing through clinical supervision </w:t>
            </w:r>
          </w:p>
          <w:p w14:paraId="0EB2208E" w14:textId="77777777" w:rsidR="002307E1" w:rsidRPr="00477E76" w:rsidRDefault="002307E1" w:rsidP="002307E1">
            <w:pPr>
              <w:rPr>
                <w:rFonts w:asciiTheme="minorHAnsi" w:hAnsiTheme="minorHAnsi" w:cstheme="minorHAnsi"/>
              </w:rPr>
            </w:pPr>
          </w:p>
        </w:tc>
        <w:tc>
          <w:tcPr>
            <w:tcW w:w="4814" w:type="dxa"/>
          </w:tcPr>
          <w:p w14:paraId="62979358" w14:textId="46C1D214" w:rsidR="002307E1" w:rsidRPr="00477E76" w:rsidRDefault="002307E1" w:rsidP="002307E1">
            <w:pPr>
              <w:rPr>
                <w:rFonts w:asciiTheme="minorHAnsi" w:hAnsiTheme="minorHAnsi" w:cstheme="minorHAnsi"/>
              </w:rPr>
            </w:pPr>
            <w:r w:rsidRPr="002307E1">
              <w:rPr>
                <w:rFonts w:asciiTheme="minorHAnsi" w:hAnsiTheme="minorHAnsi" w:cstheme="minorHAnsi"/>
                <w:b/>
              </w:rPr>
              <w:t>Rod Sturt</w:t>
            </w:r>
            <w:r w:rsidR="005B5FDC">
              <w:rPr>
                <w:rFonts w:asciiTheme="minorHAnsi" w:hAnsiTheme="minorHAnsi" w:cstheme="minorHAnsi"/>
                <w:b/>
              </w:rPr>
              <w:t xml:space="preserve"> (Alfred Health)</w:t>
            </w:r>
            <w:r>
              <w:rPr>
                <w:rFonts w:asciiTheme="minorHAnsi" w:hAnsiTheme="minorHAnsi" w:cstheme="minorHAnsi"/>
              </w:rPr>
              <w:t xml:space="preserve">, Molly </w:t>
            </w:r>
            <w:proofErr w:type="spellStart"/>
            <w:r>
              <w:rPr>
                <w:rFonts w:asciiTheme="minorHAnsi" w:hAnsiTheme="minorHAnsi" w:cstheme="minorHAnsi"/>
              </w:rPr>
              <w:t>Gallea</w:t>
            </w:r>
            <w:proofErr w:type="spellEnd"/>
            <w:r>
              <w:rPr>
                <w:rFonts w:asciiTheme="minorHAnsi" w:hAnsiTheme="minorHAnsi" w:cstheme="minorHAnsi"/>
              </w:rPr>
              <w:t xml:space="preserve"> </w:t>
            </w:r>
            <w:r w:rsidR="005B5FDC">
              <w:rPr>
                <w:rFonts w:asciiTheme="minorHAnsi" w:hAnsiTheme="minorHAnsi" w:cstheme="minorHAnsi"/>
              </w:rPr>
              <w:t>(Northern Health)</w:t>
            </w:r>
          </w:p>
        </w:tc>
      </w:tr>
    </w:tbl>
    <w:p w14:paraId="56651A9B" w14:textId="3C535BB9" w:rsidR="00006C97" w:rsidRPr="00830EF2" w:rsidRDefault="00006C97" w:rsidP="00006C97"/>
    <w:sectPr w:rsidR="00006C97" w:rsidRPr="00830EF2" w:rsidSect="00003040">
      <w:pgSz w:w="11906" w:h="16838"/>
      <w:pgMar w:top="720" w:right="720" w:bottom="720" w:left="720" w:header="709" w:footer="709"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2AB9B" w14:textId="77777777" w:rsidR="00D97DA9" w:rsidRDefault="00D97DA9" w:rsidP="004504A9">
      <w:pPr>
        <w:spacing w:after="0" w:line="240" w:lineRule="auto"/>
      </w:pPr>
      <w:r>
        <w:separator/>
      </w:r>
    </w:p>
  </w:endnote>
  <w:endnote w:type="continuationSeparator" w:id="0">
    <w:p w14:paraId="2DADB885" w14:textId="77777777" w:rsidR="00D97DA9" w:rsidRDefault="00D97DA9" w:rsidP="00450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694CB" w14:textId="77777777" w:rsidR="00D97DA9" w:rsidRDefault="00D97DA9" w:rsidP="004504A9">
      <w:pPr>
        <w:spacing w:after="0" w:line="240" w:lineRule="auto"/>
      </w:pPr>
      <w:r>
        <w:separator/>
      </w:r>
    </w:p>
  </w:footnote>
  <w:footnote w:type="continuationSeparator" w:id="0">
    <w:p w14:paraId="5324D88D" w14:textId="77777777" w:rsidR="00D97DA9" w:rsidRDefault="00D97DA9" w:rsidP="004504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4328"/>
    <w:multiLevelType w:val="hybridMultilevel"/>
    <w:tmpl w:val="4FD29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D0391F"/>
    <w:multiLevelType w:val="multilevel"/>
    <w:tmpl w:val="577C881E"/>
    <w:numStyleLink w:val="Numbers"/>
  </w:abstractNum>
  <w:abstractNum w:abstractNumId="2" w15:restartNumberingAfterBreak="0">
    <w:nsid w:val="09716DFF"/>
    <w:multiLevelType w:val="hybridMultilevel"/>
    <w:tmpl w:val="3B06AC3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15:restartNumberingAfterBreak="0">
    <w:nsid w:val="0DD7144B"/>
    <w:multiLevelType w:val="hybridMultilevel"/>
    <w:tmpl w:val="E6EC9B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6C711A0"/>
    <w:multiLevelType w:val="multilevel"/>
    <w:tmpl w:val="BDD2B2BA"/>
    <w:lvl w:ilvl="0">
      <w:start w:val="1"/>
      <w:numFmt w:val="decimal"/>
      <w:lvlText w:val="%1."/>
      <w:lvlJc w:val="left"/>
      <w:pPr>
        <w:tabs>
          <w:tab w:val="num" w:pos="360"/>
        </w:tabs>
        <w:ind w:left="360" w:hanging="360"/>
      </w:pPr>
      <w:rPr>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CCC7B51"/>
    <w:multiLevelType w:val="hybridMultilevel"/>
    <w:tmpl w:val="7108B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D96C85"/>
    <w:multiLevelType w:val="multilevel"/>
    <w:tmpl w:val="0B5C1D7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15:restartNumberingAfterBreak="0">
    <w:nsid w:val="21FC7053"/>
    <w:multiLevelType w:val="hybridMultilevel"/>
    <w:tmpl w:val="E13440B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4514A28"/>
    <w:multiLevelType w:val="hybridMultilevel"/>
    <w:tmpl w:val="3AC2B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5B3B89"/>
    <w:multiLevelType w:val="hybridMultilevel"/>
    <w:tmpl w:val="262483FC"/>
    <w:lvl w:ilvl="0" w:tplc="55482A54">
      <w:start w:val="5"/>
      <w:numFmt w:val="bullet"/>
      <w:lvlText w:val="-"/>
      <w:lvlJc w:val="left"/>
      <w:pPr>
        <w:ind w:left="720" w:hanging="360"/>
      </w:pPr>
      <w:rPr>
        <w:rFonts w:ascii="Calibri" w:eastAsia="Times"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B14B28"/>
    <w:multiLevelType w:val="hybridMultilevel"/>
    <w:tmpl w:val="1E9A56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A1428AA"/>
    <w:multiLevelType w:val="hybridMultilevel"/>
    <w:tmpl w:val="6E68F7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41273DA"/>
    <w:multiLevelType w:val="hybridMultilevel"/>
    <w:tmpl w:val="1DF80D0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3" w15:restartNumberingAfterBreak="0">
    <w:nsid w:val="542435AB"/>
    <w:multiLevelType w:val="hybridMultilevel"/>
    <w:tmpl w:val="1D7ED122"/>
    <w:lvl w:ilvl="0" w:tplc="75E0B59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961AA1"/>
    <w:multiLevelType w:val="hybridMultilevel"/>
    <w:tmpl w:val="9C1A34E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5" w15:restartNumberingAfterBreak="0">
    <w:nsid w:val="61B93543"/>
    <w:multiLevelType w:val="hybridMultilevel"/>
    <w:tmpl w:val="CEDAF6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40153D1"/>
    <w:multiLevelType w:val="hybridMultilevel"/>
    <w:tmpl w:val="9190CA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98977D3"/>
    <w:multiLevelType w:val="hybridMultilevel"/>
    <w:tmpl w:val="314456B0"/>
    <w:lvl w:ilvl="0" w:tplc="55482A54">
      <w:start w:val="5"/>
      <w:numFmt w:val="bullet"/>
      <w:lvlText w:val="-"/>
      <w:lvlJc w:val="left"/>
      <w:pPr>
        <w:ind w:left="720" w:hanging="360"/>
      </w:pPr>
      <w:rPr>
        <w:rFonts w:ascii="Calibri" w:eastAsia="Times"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820F73"/>
    <w:multiLevelType w:val="hybridMultilevel"/>
    <w:tmpl w:val="1E9A56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3F30FD1"/>
    <w:multiLevelType w:val="multilevel"/>
    <w:tmpl w:val="577C881E"/>
    <w:styleLink w:val="Numbers"/>
    <w:lvl w:ilvl="0">
      <w:start w:val="1"/>
      <w:numFmt w:val="decimal"/>
      <w:pStyle w:val="DHHSnumberdigit"/>
      <w:lvlText w:val="%1."/>
      <w:lvlJc w:val="left"/>
      <w:pPr>
        <w:tabs>
          <w:tab w:val="num" w:pos="1532"/>
        </w:tabs>
        <w:ind w:left="1532"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75BB6977"/>
    <w:multiLevelType w:val="hybridMultilevel"/>
    <w:tmpl w:val="23F000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7D90F39"/>
    <w:multiLevelType w:val="hybridMultilevel"/>
    <w:tmpl w:val="69988B0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2" w15:restartNumberingAfterBreak="0">
    <w:nsid w:val="77FD6BA2"/>
    <w:multiLevelType w:val="hybridMultilevel"/>
    <w:tmpl w:val="01F09BC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9A63983"/>
    <w:multiLevelType w:val="hybridMultilevel"/>
    <w:tmpl w:val="068A5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16"/>
  </w:num>
  <w:num w:numId="4">
    <w:abstractNumId w:val="3"/>
  </w:num>
  <w:num w:numId="5">
    <w:abstractNumId w:val="11"/>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9"/>
  </w:num>
  <w:num w:numId="11">
    <w:abstractNumId w:val="17"/>
  </w:num>
  <w:num w:numId="12">
    <w:abstractNumId w:val="13"/>
  </w:num>
  <w:num w:numId="13">
    <w:abstractNumId w:val="10"/>
  </w:num>
  <w:num w:numId="14">
    <w:abstractNumId w:val="21"/>
  </w:num>
  <w:num w:numId="15">
    <w:abstractNumId w:val="15"/>
  </w:num>
  <w:num w:numId="16">
    <w:abstractNumId w:val="18"/>
  </w:num>
  <w:num w:numId="17">
    <w:abstractNumId w:val="20"/>
  </w:num>
  <w:num w:numId="18">
    <w:abstractNumId w:val="23"/>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lvlOverride w:ilvl="2"/>
    <w:lvlOverride w:ilvl="3"/>
    <w:lvlOverride w:ilvl="4"/>
    <w:lvlOverride w:ilvl="5"/>
    <w:lvlOverride w:ilvl="6"/>
    <w:lvlOverride w:ilvl="7"/>
    <w:lvlOverride w:ilvl="8"/>
  </w:num>
  <w:num w:numId="23">
    <w:abstractNumId w:val="0"/>
  </w:num>
  <w:num w:numId="24">
    <w:abstractNumId w:val="8"/>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5FC"/>
    <w:rsid w:val="00003040"/>
    <w:rsid w:val="00006C97"/>
    <w:rsid w:val="00017B18"/>
    <w:rsid w:val="0005116D"/>
    <w:rsid w:val="0009542D"/>
    <w:rsid w:val="000C6ABD"/>
    <w:rsid w:val="00144960"/>
    <w:rsid w:val="001474F6"/>
    <w:rsid w:val="0017289B"/>
    <w:rsid w:val="00180B12"/>
    <w:rsid w:val="00194CDA"/>
    <w:rsid w:val="00196ED5"/>
    <w:rsid w:val="001C0957"/>
    <w:rsid w:val="001D0C26"/>
    <w:rsid w:val="001E4817"/>
    <w:rsid w:val="002307E1"/>
    <w:rsid w:val="00242F8A"/>
    <w:rsid w:val="002573B6"/>
    <w:rsid w:val="00280311"/>
    <w:rsid w:val="0028035B"/>
    <w:rsid w:val="002908C5"/>
    <w:rsid w:val="002B2608"/>
    <w:rsid w:val="002E5176"/>
    <w:rsid w:val="002E5D71"/>
    <w:rsid w:val="002E7622"/>
    <w:rsid w:val="00307E80"/>
    <w:rsid w:val="00314062"/>
    <w:rsid w:val="003201FC"/>
    <w:rsid w:val="00322559"/>
    <w:rsid w:val="00324B22"/>
    <w:rsid w:val="00333A89"/>
    <w:rsid w:val="00335A99"/>
    <w:rsid w:val="00352F4A"/>
    <w:rsid w:val="003811E7"/>
    <w:rsid w:val="003A76D6"/>
    <w:rsid w:val="003C7209"/>
    <w:rsid w:val="003D0478"/>
    <w:rsid w:val="003D1C86"/>
    <w:rsid w:val="003D4640"/>
    <w:rsid w:val="003D7525"/>
    <w:rsid w:val="0040292B"/>
    <w:rsid w:val="00435F07"/>
    <w:rsid w:val="004504A9"/>
    <w:rsid w:val="00457F00"/>
    <w:rsid w:val="004702E6"/>
    <w:rsid w:val="00472112"/>
    <w:rsid w:val="00477E76"/>
    <w:rsid w:val="004C1D98"/>
    <w:rsid w:val="004E040D"/>
    <w:rsid w:val="004F3410"/>
    <w:rsid w:val="004F464D"/>
    <w:rsid w:val="004F639B"/>
    <w:rsid w:val="005009CD"/>
    <w:rsid w:val="0050130E"/>
    <w:rsid w:val="0050134B"/>
    <w:rsid w:val="005046F9"/>
    <w:rsid w:val="00540B93"/>
    <w:rsid w:val="00596E54"/>
    <w:rsid w:val="005B5FDC"/>
    <w:rsid w:val="005C6CC2"/>
    <w:rsid w:val="00615690"/>
    <w:rsid w:val="006176D5"/>
    <w:rsid w:val="006331E0"/>
    <w:rsid w:val="00636F1E"/>
    <w:rsid w:val="00670E68"/>
    <w:rsid w:val="00676865"/>
    <w:rsid w:val="006A60A5"/>
    <w:rsid w:val="006C14D0"/>
    <w:rsid w:val="006D059B"/>
    <w:rsid w:val="006D30F6"/>
    <w:rsid w:val="006D51F1"/>
    <w:rsid w:val="006E03FB"/>
    <w:rsid w:val="00710979"/>
    <w:rsid w:val="00716A93"/>
    <w:rsid w:val="00722960"/>
    <w:rsid w:val="00742717"/>
    <w:rsid w:val="00792E6B"/>
    <w:rsid w:val="007A1175"/>
    <w:rsid w:val="007A4DCF"/>
    <w:rsid w:val="007D7AC4"/>
    <w:rsid w:val="007E2BF3"/>
    <w:rsid w:val="007F0C64"/>
    <w:rsid w:val="007F3261"/>
    <w:rsid w:val="0080202A"/>
    <w:rsid w:val="00806492"/>
    <w:rsid w:val="00830EF2"/>
    <w:rsid w:val="00854701"/>
    <w:rsid w:val="00860708"/>
    <w:rsid w:val="00870F0A"/>
    <w:rsid w:val="0087184D"/>
    <w:rsid w:val="00884AB7"/>
    <w:rsid w:val="00886331"/>
    <w:rsid w:val="008C2483"/>
    <w:rsid w:val="008F313D"/>
    <w:rsid w:val="00912899"/>
    <w:rsid w:val="009156DD"/>
    <w:rsid w:val="0091666D"/>
    <w:rsid w:val="00920377"/>
    <w:rsid w:val="00920475"/>
    <w:rsid w:val="00923EE0"/>
    <w:rsid w:val="00924FFB"/>
    <w:rsid w:val="00930C26"/>
    <w:rsid w:val="009747CC"/>
    <w:rsid w:val="00985D65"/>
    <w:rsid w:val="009937C9"/>
    <w:rsid w:val="009A246A"/>
    <w:rsid w:val="009C04B9"/>
    <w:rsid w:val="009D7A92"/>
    <w:rsid w:val="00A7504C"/>
    <w:rsid w:val="00A82AFC"/>
    <w:rsid w:val="00AE4B1D"/>
    <w:rsid w:val="00AE5321"/>
    <w:rsid w:val="00AE541A"/>
    <w:rsid w:val="00B0123B"/>
    <w:rsid w:val="00B05ED8"/>
    <w:rsid w:val="00B134DC"/>
    <w:rsid w:val="00B2345F"/>
    <w:rsid w:val="00B32C95"/>
    <w:rsid w:val="00B576F6"/>
    <w:rsid w:val="00B72E35"/>
    <w:rsid w:val="00B93965"/>
    <w:rsid w:val="00BE0B8A"/>
    <w:rsid w:val="00BE7850"/>
    <w:rsid w:val="00BF744A"/>
    <w:rsid w:val="00C044A2"/>
    <w:rsid w:val="00C151DA"/>
    <w:rsid w:val="00C16C32"/>
    <w:rsid w:val="00C3058F"/>
    <w:rsid w:val="00C30B2B"/>
    <w:rsid w:val="00C3365F"/>
    <w:rsid w:val="00C55E19"/>
    <w:rsid w:val="00C645FC"/>
    <w:rsid w:val="00C871CE"/>
    <w:rsid w:val="00C95BAA"/>
    <w:rsid w:val="00CA6FD5"/>
    <w:rsid w:val="00CE2F92"/>
    <w:rsid w:val="00CF11A0"/>
    <w:rsid w:val="00CF79DC"/>
    <w:rsid w:val="00D27401"/>
    <w:rsid w:val="00D72F56"/>
    <w:rsid w:val="00D76BB2"/>
    <w:rsid w:val="00D97DA9"/>
    <w:rsid w:val="00DA78E2"/>
    <w:rsid w:val="00DC1586"/>
    <w:rsid w:val="00DE2E00"/>
    <w:rsid w:val="00E02B56"/>
    <w:rsid w:val="00E25931"/>
    <w:rsid w:val="00E30290"/>
    <w:rsid w:val="00E43331"/>
    <w:rsid w:val="00E9646E"/>
    <w:rsid w:val="00EC1AEB"/>
    <w:rsid w:val="00ED471A"/>
    <w:rsid w:val="00EF26AA"/>
    <w:rsid w:val="00EF6B66"/>
    <w:rsid w:val="00F35212"/>
    <w:rsid w:val="00F860D9"/>
    <w:rsid w:val="00F94F82"/>
    <w:rsid w:val="00FA00D2"/>
    <w:rsid w:val="00FB2086"/>
    <w:rsid w:val="00FC54C7"/>
    <w:rsid w:val="00FD1870"/>
    <w:rsid w:val="00FD7733"/>
    <w:rsid w:val="00FE464C"/>
    <w:rsid w:val="00FF00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70443"/>
  <w15:chartTrackingRefBased/>
  <w15:docId w15:val="{9D30FD83-74CB-4F04-8D85-8D9D35A72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DHHSbody"/>
    <w:link w:val="Heading2Char"/>
    <w:uiPriority w:val="1"/>
    <w:qFormat/>
    <w:rsid w:val="004F3410"/>
    <w:pPr>
      <w:keepNext/>
      <w:keepLines/>
      <w:spacing w:before="280" w:after="120" w:line="320" w:lineRule="atLeast"/>
      <w:outlineLvl w:val="1"/>
    </w:pPr>
    <w:rPr>
      <w:rFonts w:ascii="Arial" w:eastAsia="MS Gothic" w:hAnsi="Arial" w:cs="Times New Roman"/>
      <w:b/>
      <w:bCs/>
      <w:iCs/>
      <w:color w:val="40404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45FC"/>
    <w:pPr>
      <w:spacing w:after="0" w:line="240" w:lineRule="auto"/>
    </w:pPr>
    <w:rPr>
      <w:rFonts w:ascii="Times New Roman" w:eastAsia="Times New Roman" w:hAnsi="Times New Roman" w:cs="Times New Roman"/>
      <w:sz w:val="20"/>
      <w:szCs w:val="20"/>
      <w:lang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mainheading">
    <w:name w:val="DHHS main heading"/>
    <w:uiPriority w:val="8"/>
    <w:rsid w:val="00C645FC"/>
    <w:pPr>
      <w:spacing w:after="0" w:line="560" w:lineRule="atLeast"/>
    </w:pPr>
    <w:rPr>
      <w:rFonts w:ascii="Arial" w:eastAsia="Times New Roman" w:hAnsi="Arial" w:cs="Times New Roman"/>
      <w:color w:val="404040"/>
      <w:sz w:val="50"/>
      <w:szCs w:val="50"/>
    </w:rPr>
  </w:style>
  <w:style w:type="paragraph" w:customStyle="1" w:styleId="DHHSbody">
    <w:name w:val="DHHS body"/>
    <w:qFormat/>
    <w:rsid w:val="0009542D"/>
    <w:pPr>
      <w:spacing w:after="120" w:line="270" w:lineRule="atLeast"/>
    </w:pPr>
    <w:rPr>
      <w:rFonts w:ascii="Arial" w:eastAsia="Times" w:hAnsi="Arial" w:cs="Times New Roman"/>
      <w:sz w:val="20"/>
      <w:szCs w:val="20"/>
    </w:rPr>
  </w:style>
  <w:style w:type="paragraph" w:customStyle="1" w:styleId="DHHStablecolhead">
    <w:name w:val="DHHS table col head"/>
    <w:uiPriority w:val="3"/>
    <w:qFormat/>
    <w:rsid w:val="002E7622"/>
    <w:pPr>
      <w:spacing w:before="80" w:after="60" w:line="240" w:lineRule="auto"/>
    </w:pPr>
    <w:rPr>
      <w:rFonts w:ascii="Arial" w:eastAsia="Times New Roman" w:hAnsi="Arial" w:cs="Times New Roman"/>
      <w:b/>
      <w:color w:val="404040"/>
      <w:sz w:val="20"/>
      <w:szCs w:val="20"/>
    </w:rPr>
  </w:style>
  <w:style w:type="numbering" w:customStyle="1" w:styleId="Numbers">
    <w:name w:val="Numbers"/>
    <w:rsid w:val="002E7622"/>
    <w:pPr>
      <w:numPr>
        <w:numId w:val="1"/>
      </w:numPr>
    </w:pPr>
  </w:style>
  <w:style w:type="paragraph" w:customStyle="1" w:styleId="DHHSnumberdigit">
    <w:name w:val="DHHS number digit"/>
    <w:basedOn w:val="DHHSbody"/>
    <w:uiPriority w:val="4"/>
    <w:rsid w:val="002E7622"/>
    <w:pPr>
      <w:numPr>
        <w:numId w:val="2"/>
      </w:numPr>
      <w:tabs>
        <w:tab w:val="clear" w:pos="1532"/>
        <w:tab w:val="num" w:pos="1106"/>
      </w:tabs>
      <w:ind w:left="1106"/>
    </w:pPr>
  </w:style>
  <w:style w:type="paragraph" w:customStyle="1" w:styleId="DHHSnumberloweralphaindent">
    <w:name w:val="DHHS number lower alpha indent"/>
    <w:basedOn w:val="DHHSbody"/>
    <w:uiPriority w:val="4"/>
    <w:qFormat/>
    <w:rsid w:val="002E7622"/>
    <w:pPr>
      <w:numPr>
        <w:ilvl w:val="3"/>
        <w:numId w:val="2"/>
      </w:numPr>
    </w:pPr>
  </w:style>
  <w:style w:type="paragraph" w:customStyle="1" w:styleId="DHHSnumberdigitindent">
    <w:name w:val="DHHS number digit indent"/>
    <w:basedOn w:val="DHHSnumberloweralphaindent"/>
    <w:uiPriority w:val="4"/>
    <w:qFormat/>
    <w:rsid w:val="002E7622"/>
    <w:pPr>
      <w:numPr>
        <w:ilvl w:val="1"/>
      </w:numPr>
    </w:pPr>
  </w:style>
  <w:style w:type="paragraph" w:customStyle="1" w:styleId="DHHSnumberloweralpha">
    <w:name w:val="DHHS number lower alpha"/>
    <w:basedOn w:val="DHHSbody"/>
    <w:uiPriority w:val="4"/>
    <w:qFormat/>
    <w:rsid w:val="002E7622"/>
    <w:pPr>
      <w:numPr>
        <w:ilvl w:val="2"/>
        <w:numId w:val="2"/>
      </w:numPr>
    </w:pPr>
  </w:style>
  <w:style w:type="paragraph" w:customStyle="1" w:styleId="DHHSnumberlowerroman">
    <w:name w:val="DHHS number lower roman"/>
    <w:basedOn w:val="DHHSbody"/>
    <w:uiPriority w:val="4"/>
    <w:qFormat/>
    <w:rsid w:val="002E7622"/>
    <w:pPr>
      <w:numPr>
        <w:ilvl w:val="4"/>
        <w:numId w:val="2"/>
      </w:numPr>
    </w:pPr>
  </w:style>
  <w:style w:type="paragraph" w:customStyle="1" w:styleId="DHHSnumberlowerromanindent">
    <w:name w:val="DHHS number lower roman indent"/>
    <w:basedOn w:val="DHHSbody"/>
    <w:uiPriority w:val="4"/>
    <w:qFormat/>
    <w:rsid w:val="002E7622"/>
    <w:pPr>
      <w:numPr>
        <w:ilvl w:val="5"/>
        <w:numId w:val="2"/>
      </w:numPr>
    </w:pPr>
  </w:style>
  <w:style w:type="paragraph" w:styleId="ListParagraph">
    <w:name w:val="List Paragraph"/>
    <w:basedOn w:val="Normal"/>
    <w:uiPriority w:val="34"/>
    <w:qFormat/>
    <w:rsid w:val="002E7622"/>
    <w:pPr>
      <w:spacing w:after="200" w:line="276" w:lineRule="auto"/>
      <w:ind w:left="720"/>
      <w:contextualSpacing/>
    </w:pPr>
  </w:style>
  <w:style w:type="character" w:customStyle="1" w:styleId="Heading2Char">
    <w:name w:val="Heading 2 Char"/>
    <w:basedOn w:val="DefaultParagraphFont"/>
    <w:link w:val="Heading2"/>
    <w:uiPriority w:val="1"/>
    <w:rsid w:val="004F3410"/>
    <w:rPr>
      <w:rFonts w:ascii="Arial" w:eastAsia="MS Gothic" w:hAnsi="Arial" w:cs="Times New Roman"/>
      <w:b/>
      <w:bCs/>
      <w:iCs/>
      <w:color w:val="404040"/>
      <w:sz w:val="28"/>
      <w:szCs w:val="28"/>
    </w:rPr>
  </w:style>
  <w:style w:type="character" w:styleId="Hyperlink">
    <w:name w:val="Hyperlink"/>
    <w:uiPriority w:val="99"/>
    <w:rsid w:val="004F3410"/>
    <w:rPr>
      <w:color w:val="3366FF"/>
      <w:u w:val="dotted"/>
    </w:rPr>
  </w:style>
  <w:style w:type="character" w:styleId="FollowedHyperlink">
    <w:name w:val="FollowedHyperlink"/>
    <w:basedOn w:val="DefaultParagraphFont"/>
    <w:uiPriority w:val="99"/>
    <w:semiHidden/>
    <w:unhideWhenUsed/>
    <w:rsid w:val="003201FC"/>
    <w:rPr>
      <w:color w:val="954F72" w:themeColor="followedHyperlink"/>
      <w:u w:val="single"/>
    </w:rPr>
  </w:style>
  <w:style w:type="character" w:styleId="CommentReference">
    <w:name w:val="annotation reference"/>
    <w:basedOn w:val="DefaultParagraphFont"/>
    <w:uiPriority w:val="99"/>
    <w:semiHidden/>
    <w:unhideWhenUsed/>
    <w:rsid w:val="00E43331"/>
    <w:rPr>
      <w:sz w:val="16"/>
      <w:szCs w:val="16"/>
    </w:rPr>
  </w:style>
  <w:style w:type="paragraph" w:styleId="CommentText">
    <w:name w:val="annotation text"/>
    <w:basedOn w:val="Normal"/>
    <w:link w:val="CommentTextChar"/>
    <w:uiPriority w:val="99"/>
    <w:semiHidden/>
    <w:unhideWhenUsed/>
    <w:rsid w:val="00E43331"/>
    <w:pPr>
      <w:spacing w:line="240" w:lineRule="auto"/>
    </w:pPr>
    <w:rPr>
      <w:sz w:val="20"/>
      <w:szCs w:val="20"/>
    </w:rPr>
  </w:style>
  <w:style w:type="character" w:customStyle="1" w:styleId="CommentTextChar">
    <w:name w:val="Comment Text Char"/>
    <w:basedOn w:val="DefaultParagraphFont"/>
    <w:link w:val="CommentText"/>
    <w:uiPriority w:val="99"/>
    <w:semiHidden/>
    <w:rsid w:val="00E43331"/>
    <w:rPr>
      <w:sz w:val="20"/>
      <w:szCs w:val="20"/>
    </w:rPr>
  </w:style>
  <w:style w:type="paragraph" w:styleId="CommentSubject">
    <w:name w:val="annotation subject"/>
    <w:basedOn w:val="CommentText"/>
    <w:next w:val="CommentText"/>
    <w:link w:val="CommentSubjectChar"/>
    <w:uiPriority w:val="99"/>
    <w:semiHidden/>
    <w:unhideWhenUsed/>
    <w:rsid w:val="00E43331"/>
    <w:rPr>
      <w:b/>
      <w:bCs/>
    </w:rPr>
  </w:style>
  <w:style w:type="character" w:customStyle="1" w:styleId="CommentSubjectChar">
    <w:name w:val="Comment Subject Char"/>
    <w:basedOn w:val="CommentTextChar"/>
    <w:link w:val="CommentSubject"/>
    <w:uiPriority w:val="99"/>
    <w:semiHidden/>
    <w:rsid w:val="00E43331"/>
    <w:rPr>
      <w:b/>
      <w:bCs/>
      <w:sz w:val="20"/>
      <w:szCs w:val="20"/>
    </w:rPr>
  </w:style>
  <w:style w:type="paragraph" w:styleId="BalloonText">
    <w:name w:val="Balloon Text"/>
    <w:basedOn w:val="Normal"/>
    <w:link w:val="BalloonTextChar"/>
    <w:uiPriority w:val="99"/>
    <w:semiHidden/>
    <w:unhideWhenUsed/>
    <w:rsid w:val="00E43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331"/>
    <w:rPr>
      <w:rFonts w:ascii="Segoe UI" w:hAnsi="Segoe UI" w:cs="Segoe UI"/>
      <w:sz w:val="18"/>
      <w:szCs w:val="18"/>
    </w:rPr>
  </w:style>
  <w:style w:type="paragraph" w:styleId="Header">
    <w:name w:val="header"/>
    <w:basedOn w:val="Normal"/>
    <w:link w:val="HeaderChar"/>
    <w:uiPriority w:val="99"/>
    <w:unhideWhenUsed/>
    <w:rsid w:val="004504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4A9"/>
  </w:style>
  <w:style w:type="paragraph" w:styleId="Footer">
    <w:name w:val="footer"/>
    <w:basedOn w:val="Normal"/>
    <w:link w:val="FooterChar"/>
    <w:uiPriority w:val="99"/>
    <w:unhideWhenUsed/>
    <w:rsid w:val="004504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3920">
      <w:bodyDiv w:val="1"/>
      <w:marLeft w:val="0"/>
      <w:marRight w:val="0"/>
      <w:marTop w:val="0"/>
      <w:marBottom w:val="0"/>
      <w:divBdr>
        <w:top w:val="none" w:sz="0" w:space="0" w:color="auto"/>
        <w:left w:val="none" w:sz="0" w:space="0" w:color="auto"/>
        <w:bottom w:val="none" w:sz="0" w:space="0" w:color="auto"/>
        <w:right w:val="none" w:sz="0" w:space="0" w:color="auto"/>
      </w:divBdr>
    </w:div>
    <w:div w:id="28647835">
      <w:bodyDiv w:val="1"/>
      <w:marLeft w:val="0"/>
      <w:marRight w:val="0"/>
      <w:marTop w:val="0"/>
      <w:marBottom w:val="0"/>
      <w:divBdr>
        <w:top w:val="none" w:sz="0" w:space="0" w:color="auto"/>
        <w:left w:val="none" w:sz="0" w:space="0" w:color="auto"/>
        <w:bottom w:val="none" w:sz="0" w:space="0" w:color="auto"/>
        <w:right w:val="none" w:sz="0" w:space="0" w:color="auto"/>
      </w:divBdr>
    </w:div>
    <w:div w:id="45884238">
      <w:bodyDiv w:val="1"/>
      <w:marLeft w:val="0"/>
      <w:marRight w:val="0"/>
      <w:marTop w:val="0"/>
      <w:marBottom w:val="0"/>
      <w:divBdr>
        <w:top w:val="none" w:sz="0" w:space="0" w:color="auto"/>
        <w:left w:val="none" w:sz="0" w:space="0" w:color="auto"/>
        <w:bottom w:val="none" w:sz="0" w:space="0" w:color="auto"/>
        <w:right w:val="none" w:sz="0" w:space="0" w:color="auto"/>
      </w:divBdr>
    </w:div>
    <w:div w:id="704602580">
      <w:bodyDiv w:val="1"/>
      <w:marLeft w:val="0"/>
      <w:marRight w:val="0"/>
      <w:marTop w:val="0"/>
      <w:marBottom w:val="0"/>
      <w:divBdr>
        <w:top w:val="none" w:sz="0" w:space="0" w:color="auto"/>
        <w:left w:val="none" w:sz="0" w:space="0" w:color="auto"/>
        <w:bottom w:val="none" w:sz="0" w:space="0" w:color="auto"/>
        <w:right w:val="none" w:sz="0" w:space="0" w:color="auto"/>
      </w:divBdr>
    </w:div>
    <w:div w:id="1060834660">
      <w:bodyDiv w:val="1"/>
      <w:marLeft w:val="0"/>
      <w:marRight w:val="0"/>
      <w:marTop w:val="0"/>
      <w:marBottom w:val="0"/>
      <w:divBdr>
        <w:top w:val="none" w:sz="0" w:space="0" w:color="auto"/>
        <w:left w:val="none" w:sz="0" w:space="0" w:color="auto"/>
        <w:bottom w:val="none" w:sz="0" w:space="0" w:color="auto"/>
        <w:right w:val="none" w:sz="0" w:space="0" w:color="auto"/>
      </w:divBdr>
    </w:div>
    <w:div w:id="1108351900">
      <w:bodyDiv w:val="1"/>
      <w:marLeft w:val="0"/>
      <w:marRight w:val="0"/>
      <w:marTop w:val="0"/>
      <w:marBottom w:val="0"/>
      <w:divBdr>
        <w:top w:val="none" w:sz="0" w:space="0" w:color="auto"/>
        <w:left w:val="none" w:sz="0" w:space="0" w:color="auto"/>
        <w:bottom w:val="none" w:sz="0" w:space="0" w:color="auto"/>
        <w:right w:val="none" w:sz="0" w:space="0" w:color="auto"/>
      </w:divBdr>
    </w:div>
    <w:div w:id="1147629634">
      <w:bodyDiv w:val="1"/>
      <w:marLeft w:val="0"/>
      <w:marRight w:val="0"/>
      <w:marTop w:val="0"/>
      <w:marBottom w:val="0"/>
      <w:divBdr>
        <w:top w:val="none" w:sz="0" w:space="0" w:color="auto"/>
        <w:left w:val="none" w:sz="0" w:space="0" w:color="auto"/>
        <w:bottom w:val="none" w:sz="0" w:space="0" w:color="auto"/>
        <w:right w:val="none" w:sz="0" w:space="0" w:color="auto"/>
      </w:divBdr>
    </w:div>
    <w:div w:id="1356618937">
      <w:bodyDiv w:val="1"/>
      <w:marLeft w:val="0"/>
      <w:marRight w:val="0"/>
      <w:marTop w:val="0"/>
      <w:marBottom w:val="0"/>
      <w:divBdr>
        <w:top w:val="none" w:sz="0" w:space="0" w:color="auto"/>
        <w:left w:val="none" w:sz="0" w:space="0" w:color="auto"/>
        <w:bottom w:val="none" w:sz="0" w:space="0" w:color="auto"/>
        <w:right w:val="none" w:sz="0" w:space="0" w:color="auto"/>
      </w:divBdr>
    </w:div>
    <w:div w:id="1640646136">
      <w:bodyDiv w:val="1"/>
      <w:marLeft w:val="0"/>
      <w:marRight w:val="0"/>
      <w:marTop w:val="0"/>
      <w:marBottom w:val="0"/>
      <w:divBdr>
        <w:top w:val="none" w:sz="0" w:space="0" w:color="auto"/>
        <w:left w:val="none" w:sz="0" w:space="0" w:color="auto"/>
        <w:bottom w:val="none" w:sz="0" w:space="0" w:color="auto"/>
        <w:right w:val="none" w:sz="0" w:space="0" w:color="auto"/>
      </w:divBdr>
    </w:div>
    <w:div w:id="210032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hyperlink" Target="https://drive.google.com/drive/folders/1KXOT4u-NnWfp7e3MMKKRobGcotDsb7r1?usp=sharin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s://urldefense.com/v3/__https:/rise.articulate.com/share/x4tn5WoRLAqtMWmrU_VjOUoXGRYOn1qa__;!!Eazh1jsY7uADovUh0Ro!r4K0s5GM5O-cYR7Knv6HtxqEB4kN5ciAX2u44zxKMKNTMTTPbr4uwBswcJBPhIgpJi4$" TargetMode="External"/><Relationship Id="rId2" Type="http://schemas.openxmlformats.org/officeDocument/2006/relationships/numbering" Target="numbering.xml"/><Relationship Id="rId16" Type="http://schemas.openxmlformats.org/officeDocument/2006/relationships/hyperlink" Target="https://urldefense.com/v3/__https:/rise.articulate.com/share/7ir2oF0teGL4RENwQESMCM1XlV3h40kN*/__;Iw!!Eazh1jsY7uADovUh0Ro!oZE8p31QNw0_9onPiXhX16CIIOBr0loZz45W8M9gHW86MWpN4gbIRIDAYBEssO_zww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s://urldefense.com/v3/__https:/rise.articulate.com/share/B2bjNURv05oRz7bQGVvlgOrmiAi7Nnjl__;!!GHMCuE2BZP0!d8ibMNEmegqF_UAKzw23Uf7ZKgFXOaZMHIblDHmK7DeybyoS8t6zNdfu13PD-cvPTcmbE7c$" TargetMode="External"/><Relationship Id="rId10" Type="http://schemas.openxmlformats.org/officeDocument/2006/relationships/diagramLayout" Target="diagrams/layout1.xml"/><Relationship Id="rId19" Type="http://schemas.openxmlformats.org/officeDocument/2006/relationships/hyperlink" Target="mailto:alliedhealtheducation@bendigohealth.org.au"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urldefense.com/v3/__https:/rise.articulate.com/share/kxemSjje-xK6jUxUrenlhj0yyBfVnHf___;!!GHMCuE2BZP0!d58Z0RmY2Vjyq3rkhUasfPFTRslyUugd_5g5sRR2DeZ_TYNPqLoNdJbpY0v_MgvFJh43lpY$"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EA7BBA-34E7-40DD-A8B8-F373C0113730}" type="doc">
      <dgm:prSet loTypeId="urn:microsoft.com/office/officeart/2005/8/layout/hierarchy4" loCatId="hierarchy" qsTypeId="urn:microsoft.com/office/officeart/2005/8/quickstyle/simple1" qsCatId="simple" csTypeId="urn:microsoft.com/office/officeart/2005/8/colors/accent1_2" csCatId="accent1" phldr="1"/>
      <dgm:spPr/>
      <dgm:t>
        <a:bodyPr/>
        <a:lstStyle/>
        <a:p>
          <a:endParaRPr lang="en-AU"/>
        </a:p>
      </dgm:t>
    </dgm:pt>
    <dgm:pt modelId="{E847E755-4E92-46C0-B798-B1FB7761C11E}">
      <dgm:prSet phldrT="[Text]"/>
      <dgm:spPr>
        <a:xfrm>
          <a:off x="795554" y="652456"/>
          <a:ext cx="730001" cy="593824"/>
        </a:xfrm>
        <a:prstGeom prst="roundRect">
          <a:avLst>
            <a:gd name="adj" fmla="val 10000"/>
          </a:avLst>
        </a:prstGeom>
        <a:solidFill>
          <a:srgbClr val="FFC000"/>
        </a:solidFill>
        <a:ln w="15875" cap="flat" cmpd="sng" algn="ctr">
          <a:solidFill>
            <a:scrgbClr r="0" g="0" b="0"/>
          </a:solidFill>
          <a:prstDash val="solid"/>
          <a:miter lim="800000"/>
        </a:ln>
        <a:effectLst/>
      </dgm:spPr>
      <dgm:t>
        <a:bodyPr/>
        <a:lstStyle/>
        <a:p>
          <a:r>
            <a:rPr lang="en-AU">
              <a:solidFill>
                <a:sysClr val="windowText" lastClr="000000"/>
              </a:solidFill>
              <a:latin typeface="Calibri" panose="020F0502020204030204"/>
              <a:ea typeface="+mn-ea"/>
              <a:cs typeface="+mn-cs"/>
            </a:rPr>
            <a:t>1. Introduction to Clincal Supervision  </a:t>
          </a:r>
        </a:p>
      </dgm:t>
    </dgm:pt>
    <dgm:pt modelId="{58F0CB4E-7CBE-4559-9D05-2B4F66354379}" type="parTrans" cxnId="{498B37A1-0328-414F-A157-797E12BF1304}">
      <dgm:prSet/>
      <dgm:spPr/>
      <dgm:t>
        <a:bodyPr/>
        <a:lstStyle/>
        <a:p>
          <a:endParaRPr lang="en-AU"/>
        </a:p>
      </dgm:t>
    </dgm:pt>
    <dgm:pt modelId="{F7875A52-4198-4927-992D-F9ED61EF412E}" type="sibTrans" cxnId="{498B37A1-0328-414F-A157-797E12BF1304}">
      <dgm:prSet/>
      <dgm:spPr/>
      <dgm:t>
        <a:bodyPr/>
        <a:lstStyle/>
        <a:p>
          <a:endParaRPr lang="en-AU"/>
        </a:p>
      </dgm:t>
    </dgm:pt>
    <dgm:pt modelId="{AF90EEB9-C3F3-42C6-8F41-B9B6B72BBB0E}">
      <dgm:prSet phldrT="[Text]"/>
      <dgm:spPr>
        <a:xfrm>
          <a:off x="1586876" y="652456"/>
          <a:ext cx="730001" cy="593824"/>
        </a:xfrm>
        <a:prstGeom prst="roundRect">
          <a:avLst>
            <a:gd name="adj" fmla="val 10000"/>
          </a:avLst>
        </a:prstGeom>
        <a:solidFill>
          <a:srgbClr val="FFC000"/>
        </a:solidFill>
        <a:ln w="15875" cap="flat" cmpd="sng" algn="ctr">
          <a:solidFill>
            <a:scrgbClr r="0" g="0" b="0"/>
          </a:solidFill>
          <a:prstDash val="solid"/>
          <a:miter lim="800000"/>
        </a:ln>
        <a:effectLst/>
      </dgm:spPr>
      <dgm:t>
        <a:bodyPr/>
        <a:lstStyle/>
        <a:p>
          <a:r>
            <a:rPr lang="en-AU">
              <a:solidFill>
                <a:sysClr val="windowText" lastClr="000000"/>
              </a:solidFill>
              <a:latin typeface="Calibri" panose="020F0502020204030204"/>
              <a:ea typeface="+mn-ea"/>
              <a:cs typeface="+mn-cs"/>
            </a:rPr>
            <a:t>2. Getting Started with Clinical Supervision </a:t>
          </a:r>
        </a:p>
      </dgm:t>
    </dgm:pt>
    <dgm:pt modelId="{17A7A13E-71F0-48B5-9965-7C7ADF39D0D1}" type="parTrans" cxnId="{9D1C2A20-3B0B-4792-996E-6B751BE1A8EF}">
      <dgm:prSet/>
      <dgm:spPr/>
      <dgm:t>
        <a:bodyPr/>
        <a:lstStyle/>
        <a:p>
          <a:endParaRPr lang="en-AU"/>
        </a:p>
      </dgm:t>
    </dgm:pt>
    <dgm:pt modelId="{6BDEF868-E740-4562-9380-664C459E8435}" type="sibTrans" cxnId="{9D1C2A20-3B0B-4792-996E-6B751BE1A8EF}">
      <dgm:prSet/>
      <dgm:spPr/>
      <dgm:t>
        <a:bodyPr/>
        <a:lstStyle/>
        <a:p>
          <a:endParaRPr lang="en-AU"/>
        </a:p>
      </dgm:t>
    </dgm:pt>
    <dgm:pt modelId="{DB4A545C-F760-4B42-BE1E-F4896104DBCB}">
      <dgm:prSet/>
      <dgm:spPr>
        <a:xfrm>
          <a:off x="2378199" y="652456"/>
          <a:ext cx="730001" cy="593824"/>
        </a:xfrm>
        <a:prstGeom prst="roundRect">
          <a:avLst>
            <a:gd name="adj" fmla="val 10000"/>
          </a:avLst>
        </a:prstGeom>
        <a:solidFill>
          <a:srgbClr val="FFC000"/>
        </a:solidFill>
        <a:ln w="15875" cap="flat" cmpd="sng" algn="ctr">
          <a:solidFill>
            <a:scrgbClr r="0" g="0" b="0"/>
          </a:solidFill>
          <a:prstDash val="solid"/>
          <a:miter lim="800000"/>
        </a:ln>
        <a:effectLst/>
      </dgm:spPr>
      <dgm:t>
        <a:bodyPr/>
        <a:lstStyle/>
        <a:p>
          <a:r>
            <a:rPr lang="en-AU">
              <a:solidFill>
                <a:sysClr val="windowText" lastClr="000000"/>
              </a:solidFill>
              <a:latin typeface="Calibri" panose="020F0502020204030204"/>
              <a:ea typeface="+mn-ea"/>
              <a:cs typeface="+mn-cs"/>
            </a:rPr>
            <a:t>3. Practicing Effective Clinical Supervision</a:t>
          </a:r>
        </a:p>
      </dgm:t>
    </dgm:pt>
    <dgm:pt modelId="{731F70E1-4D65-41AE-8F62-C56BCA781843}" type="parTrans" cxnId="{CD3FC55A-704C-4935-B104-1B30791DC2AA}">
      <dgm:prSet/>
      <dgm:spPr/>
      <dgm:t>
        <a:bodyPr/>
        <a:lstStyle/>
        <a:p>
          <a:endParaRPr lang="en-AU"/>
        </a:p>
      </dgm:t>
    </dgm:pt>
    <dgm:pt modelId="{33481177-F389-4E36-AA04-B219A4CDBE22}" type="sibTrans" cxnId="{CD3FC55A-704C-4935-B104-1B30791DC2AA}">
      <dgm:prSet/>
      <dgm:spPr/>
      <dgm:t>
        <a:bodyPr/>
        <a:lstStyle/>
        <a:p>
          <a:endParaRPr lang="en-AU"/>
        </a:p>
      </dgm:t>
    </dgm:pt>
    <dgm:pt modelId="{E409FC00-CDF2-44EC-97FB-0FB9988847A1}">
      <dgm:prSet/>
      <dgm:spPr>
        <a:xfrm>
          <a:off x="3169521" y="652456"/>
          <a:ext cx="730001" cy="593824"/>
        </a:xfrm>
        <a:prstGeom prst="roundRect">
          <a:avLst>
            <a:gd name="adj" fmla="val 10000"/>
          </a:avLst>
        </a:prstGeom>
        <a:solidFill>
          <a:srgbClr val="FFC000"/>
        </a:solidFill>
        <a:ln w="15875" cap="flat" cmpd="sng" algn="ctr">
          <a:solidFill>
            <a:scrgbClr r="0" g="0" b="0"/>
          </a:solidFill>
          <a:prstDash val="solid"/>
          <a:miter lim="800000"/>
        </a:ln>
        <a:effectLst/>
      </dgm:spPr>
      <dgm:t>
        <a:bodyPr/>
        <a:lstStyle/>
        <a:p>
          <a:r>
            <a:rPr lang="en-AU">
              <a:solidFill>
                <a:sysClr val="windowText" lastClr="000000"/>
              </a:solidFill>
              <a:latin typeface="Calibri" panose="020F0502020204030204"/>
              <a:ea typeface="+mn-ea"/>
              <a:cs typeface="+mn-cs"/>
            </a:rPr>
            <a:t>4. Managing Common Challenges in Clinical Supervision</a:t>
          </a:r>
        </a:p>
      </dgm:t>
    </dgm:pt>
    <dgm:pt modelId="{43BD1F4B-159B-4619-BB0D-C68A5299D224}" type="parTrans" cxnId="{398BEBFC-AE61-4B76-81CF-8755ABE0E005}">
      <dgm:prSet/>
      <dgm:spPr/>
      <dgm:t>
        <a:bodyPr/>
        <a:lstStyle/>
        <a:p>
          <a:endParaRPr lang="en-AU"/>
        </a:p>
      </dgm:t>
    </dgm:pt>
    <dgm:pt modelId="{FFD4F91A-09F1-4306-9AE9-75DA2BCDAEF4}" type="sibTrans" cxnId="{398BEBFC-AE61-4B76-81CF-8755ABE0E005}">
      <dgm:prSet/>
      <dgm:spPr/>
      <dgm:t>
        <a:bodyPr/>
        <a:lstStyle/>
        <a:p>
          <a:endParaRPr lang="en-AU"/>
        </a:p>
      </dgm:t>
    </dgm:pt>
    <dgm:pt modelId="{928EA3A9-796F-4427-82B1-12947E2A4101}">
      <dgm:prSet/>
      <dgm:spPr>
        <a:xfrm>
          <a:off x="3960843" y="652456"/>
          <a:ext cx="730001" cy="593824"/>
        </a:xfrm>
        <a:prstGeom prst="roundRect">
          <a:avLst>
            <a:gd name="adj" fmla="val 10000"/>
          </a:avLst>
        </a:prstGeom>
        <a:solidFill>
          <a:srgbClr val="FFC000"/>
        </a:solidFill>
        <a:ln w="15875" cap="flat" cmpd="sng" algn="ctr">
          <a:solidFill>
            <a:scrgbClr r="0" g="0" b="0"/>
          </a:solidFill>
          <a:prstDash val="solid"/>
          <a:miter lim="800000"/>
        </a:ln>
        <a:effectLst/>
      </dgm:spPr>
      <dgm:t>
        <a:bodyPr/>
        <a:lstStyle/>
        <a:p>
          <a:r>
            <a:rPr lang="en-AU">
              <a:solidFill>
                <a:sysClr val="windowText" lastClr="000000"/>
              </a:solidFill>
              <a:latin typeface="Calibri" panose="020F0502020204030204"/>
              <a:ea typeface="+mn-ea"/>
              <a:cs typeface="+mn-cs"/>
            </a:rPr>
            <a:t>5. Peer and Group Models of Clinical Supervision</a:t>
          </a:r>
        </a:p>
      </dgm:t>
    </dgm:pt>
    <dgm:pt modelId="{42A7AC6B-EC60-41FD-A961-AD9F5EE24544}" type="parTrans" cxnId="{8CEE5C2F-2495-4F2F-AA10-21BB5E957A93}">
      <dgm:prSet/>
      <dgm:spPr/>
      <dgm:t>
        <a:bodyPr/>
        <a:lstStyle/>
        <a:p>
          <a:endParaRPr lang="en-AU"/>
        </a:p>
      </dgm:t>
    </dgm:pt>
    <dgm:pt modelId="{589A3F32-FEB3-4DDA-8DA1-3149072F8DA8}" type="sibTrans" cxnId="{8CEE5C2F-2495-4F2F-AA10-21BB5E957A93}">
      <dgm:prSet/>
      <dgm:spPr/>
      <dgm:t>
        <a:bodyPr/>
        <a:lstStyle/>
        <a:p>
          <a:endParaRPr lang="en-AU"/>
        </a:p>
      </dgm:t>
    </dgm:pt>
    <dgm:pt modelId="{D0851A08-22C4-42FF-8F85-C0E896A91DBB}">
      <dgm:prSet/>
      <dgm:spPr>
        <a:xfrm>
          <a:off x="4752165" y="652456"/>
          <a:ext cx="730001" cy="593824"/>
        </a:xfrm>
        <a:prstGeom prst="roundRect">
          <a:avLst>
            <a:gd name="adj" fmla="val 10000"/>
          </a:avLst>
        </a:prstGeom>
        <a:solidFill>
          <a:srgbClr val="FFC000"/>
        </a:solidFill>
        <a:ln w="15875" cap="flat" cmpd="sng" algn="ctr">
          <a:solidFill>
            <a:scrgbClr r="0" g="0" b="0"/>
          </a:solidFill>
          <a:prstDash val="solid"/>
          <a:miter lim="800000"/>
        </a:ln>
        <a:effectLst/>
      </dgm:spPr>
      <dgm:t>
        <a:bodyPr/>
        <a:lstStyle/>
        <a:p>
          <a:r>
            <a:rPr lang="en-AU">
              <a:solidFill>
                <a:sysClr val="windowText" lastClr="000000"/>
              </a:solidFill>
              <a:latin typeface="Calibri" panose="020F0502020204030204"/>
              <a:ea typeface="+mn-ea"/>
              <a:cs typeface="+mn-cs"/>
            </a:rPr>
            <a:t>6. Evaluating Clinical Supervision</a:t>
          </a:r>
        </a:p>
      </dgm:t>
    </dgm:pt>
    <dgm:pt modelId="{C35D2521-576C-49BA-A0A5-F1532B203E7B}" type="parTrans" cxnId="{282B5735-70A6-429D-B67F-ACE975A6087D}">
      <dgm:prSet/>
      <dgm:spPr/>
      <dgm:t>
        <a:bodyPr/>
        <a:lstStyle/>
        <a:p>
          <a:endParaRPr lang="en-AU"/>
        </a:p>
      </dgm:t>
    </dgm:pt>
    <dgm:pt modelId="{6D5D571E-80F9-4D7D-B682-C4378AC8CDAD}" type="sibTrans" cxnId="{282B5735-70A6-429D-B67F-ACE975A6087D}">
      <dgm:prSet/>
      <dgm:spPr/>
      <dgm:t>
        <a:bodyPr/>
        <a:lstStyle/>
        <a:p>
          <a:endParaRPr lang="en-AU"/>
        </a:p>
      </dgm:t>
    </dgm:pt>
    <dgm:pt modelId="{568CF7E9-6EDE-4FCB-8CCA-29EA679EAB7F}">
      <dgm:prSet phldrT="[Text]"/>
      <dgm:spPr>
        <a:xfrm>
          <a:off x="1583073" y="1293988"/>
          <a:ext cx="730001" cy="593824"/>
        </a:xfrm>
        <a:prstGeom prst="roundRect">
          <a:avLst>
            <a:gd name="adj" fmla="val 10000"/>
          </a:avLst>
        </a:prstGeom>
        <a:solidFill>
          <a:srgbClr val="92D050"/>
        </a:solidFill>
        <a:ln w="15875" cap="flat" cmpd="sng" algn="ctr">
          <a:solidFill>
            <a:scrgbClr r="0" g="0" b="0"/>
          </a:solidFill>
          <a:prstDash val="solid"/>
          <a:miter lim="800000"/>
        </a:ln>
        <a:effectLst/>
      </dgm:spPr>
      <dgm:t>
        <a:bodyPr/>
        <a:lstStyle/>
        <a:p>
          <a:r>
            <a:rPr lang="en-AU">
              <a:solidFill>
                <a:sysClr val="windowText" lastClr="000000"/>
              </a:solidFill>
              <a:latin typeface="Calibri" panose="020F0502020204030204"/>
              <a:ea typeface="+mn-ea"/>
              <a:cs typeface="+mn-cs"/>
            </a:rPr>
            <a:t> Setting Up a Clinical Supervision Relationship </a:t>
          </a:r>
        </a:p>
      </dgm:t>
    </dgm:pt>
    <dgm:pt modelId="{69D7BC30-3570-41D1-8570-3715E5256748}" type="parTrans" cxnId="{299692C8-6CFA-405D-8F23-72F94F3A3981}">
      <dgm:prSet/>
      <dgm:spPr/>
      <dgm:t>
        <a:bodyPr/>
        <a:lstStyle/>
        <a:p>
          <a:endParaRPr lang="en-AU"/>
        </a:p>
      </dgm:t>
    </dgm:pt>
    <dgm:pt modelId="{67348ABB-AD38-4378-AC81-D71AA1CDAD6B}" type="sibTrans" cxnId="{299692C8-6CFA-405D-8F23-72F94F3A3981}">
      <dgm:prSet/>
      <dgm:spPr/>
      <dgm:t>
        <a:bodyPr/>
        <a:lstStyle/>
        <a:p>
          <a:endParaRPr lang="en-AU"/>
        </a:p>
      </dgm:t>
    </dgm:pt>
    <dgm:pt modelId="{B1A5B12D-2373-47BD-B445-F7BDAF5F126D}">
      <dgm:prSet/>
      <dgm:spPr>
        <a:xfrm>
          <a:off x="2378199" y="1303287"/>
          <a:ext cx="730001" cy="593824"/>
        </a:xfrm>
        <a:prstGeom prst="roundRect">
          <a:avLst>
            <a:gd name="adj" fmla="val 10000"/>
          </a:avLst>
        </a:prstGeom>
        <a:solidFill>
          <a:srgbClr val="92D050"/>
        </a:solidFill>
        <a:ln w="15875" cap="flat" cmpd="sng" algn="ctr">
          <a:solidFill>
            <a:scrgbClr r="0" g="0" b="0"/>
          </a:solidFill>
          <a:prstDash val="solid"/>
          <a:miter lim="800000"/>
        </a:ln>
        <a:effectLst/>
      </dgm:spPr>
      <dgm:t>
        <a:bodyPr/>
        <a:lstStyle/>
        <a:p>
          <a:r>
            <a:rPr lang="en-AU">
              <a:solidFill>
                <a:sysClr val="windowText" lastClr="000000"/>
              </a:solidFill>
              <a:latin typeface="Calibri" panose="020F0502020204030204"/>
              <a:ea typeface="+mn-ea"/>
              <a:cs typeface="+mn-cs"/>
            </a:rPr>
            <a:t>Providing Effective Feedback</a:t>
          </a:r>
        </a:p>
      </dgm:t>
    </dgm:pt>
    <dgm:pt modelId="{E6734FCC-BC8B-45F5-9E16-41947D0807EE}" type="parTrans" cxnId="{0F626C07-B59E-4798-BC3C-BFD6BB1C190D}">
      <dgm:prSet/>
      <dgm:spPr/>
      <dgm:t>
        <a:bodyPr/>
        <a:lstStyle/>
        <a:p>
          <a:endParaRPr lang="en-AU"/>
        </a:p>
      </dgm:t>
    </dgm:pt>
    <dgm:pt modelId="{C5CF7746-1B41-49E3-BE56-750E1247910A}" type="sibTrans" cxnId="{0F626C07-B59E-4798-BC3C-BFD6BB1C190D}">
      <dgm:prSet/>
      <dgm:spPr/>
      <dgm:t>
        <a:bodyPr/>
        <a:lstStyle/>
        <a:p>
          <a:endParaRPr lang="en-AU"/>
        </a:p>
      </dgm:t>
    </dgm:pt>
    <dgm:pt modelId="{3654DB71-F52E-4E0C-B463-3F9A5F44FD37}">
      <dgm:prSet/>
      <dgm:spPr>
        <a:xfrm>
          <a:off x="2378199" y="1954119"/>
          <a:ext cx="730001" cy="593824"/>
        </a:xfrm>
        <a:prstGeom prst="roundRect">
          <a:avLst>
            <a:gd name="adj" fmla="val 10000"/>
          </a:avLst>
        </a:prstGeom>
        <a:solidFill>
          <a:srgbClr val="92D050"/>
        </a:solidFill>
        <a:ln w="15875" cap="flat" cmpd="sng" algn="ctr">
          <a:solidFill>
            <a:scrgbClr r="0" g="0" b="0"/>
          </a:solidFill>
          <a:prstDash val="solid"/>
          <a:miter lim="800000"/>
        </a:ln>
        <a:effectLst/>
      </dgm:spPr>
      <dgm:t>
        <a:bodyPr/>
        <a:lstStyle/>
        <a:p>
          <a:r>
            <a:rPr lang="en-AU">
              <a:solidFill>
                <a:sysClr val="windowText" lastClr="000000"/>
              </a:solidFill>
              <a:latin typeface="Calibri" panose="020F0502020204030204"/>
              <a:ea typeface="+mn-ea"/>
              <a:cs typeface="+mn-cs"/>
            </a:rPr>
            <a:t>Developing Clinical Reasoning Through Clinical Supervision </a:t>
          </a:r>
        </a:p>
      </dgm:t>
    </dgm:pt>
    <dgm:pt modelId="{23EA9E03-9C56-41DD-938A-B7ECD4A4933D}" type="parTrans" cxnId="{0DC58C2E-A880-4FE0-9515-0977DE6E93ED}">
      <dgm:prSet/>
      <dgm:spPr/>
      <dgm:t>
        <a:bodyPr/>
        <a:lstStyle/>
        <a:p>
          <a:endParaRPr lang="en-AU"/>
        </a:p>
      </dgm:t>
    </dgm:pt>
    <dgm:pt modelId="{C9AFD9A4-CA78-4751-893B-E945895EFE47}" type="sibTrans" cxnId="{0DC58C2E-A880-4FE0-9515-0977DE6E93ED}">
      <dgm:prSet/>
      <dgm:spPr/>
      <dgm:t>
        <a:bodyPr/>
        <a:lstStyle/>
        <a:p>
          <a:endParaRPr lang="en-AU"/>
        </a:p>
      </dgm:t>
    </dgm:pt>
    <dgm:pt modelId="{7B749FC9-CA0C-40B6-87FD-C5A5A947C052}">
      <dgm:prSet/>
      <dgm:spPr>
        <a:xfrm>
          <a:off x="2378199" y="2604950"/>
          <a:ext cx="730001" cy="593824"/>
        </a:xfrm>
        <a:prstGeom prst="roundRect">
          <a:avLst>
            <a:gd name="adj" fmla="val 10000"/>
          </a:avLst>
        </a:prstGeom>
        <a:solidFill>
          <a:srgbClr val="92D050"/>
        </a:solidFill>
        <a:ln w="15875" cap="flat" cmpd="sng" algn="ctr">
          <a:solidFill>
            <a:scrgbClr r="0" g="0" b="0"/>
          </a:solidFill>
          <a:prstDash val="solid"/>
          <a:miter lim="800000"/>
        </a:ln>
        <a:effectLst/>
      </dgm:spPr>
      <dgm:t>
        <a:bodyPr/>
        <a:lstStyle/>
        <a:p>
          <a:r>
            <a:rPr lang="en-AU">
              <a:solidFill>
                <a:sysClr val="windowText" lastClr="000000"/>
              </a:solidFill>
              <a:latin typeface="Calibri" panose="020F0502020204030204"/>
              <a:ea typeface="+mn-ea"/>
              <a:cs typeface="+mn-cs"/>
            </a:rPr>
            <a:t>Supporting Wellbeing in Clinical Supervision</a:t>
          </a:r>
        </a:p>
      </dgm:t>
    </dgm:pt>
    <dgm:pt modelId="{E26E9D74-3DEF-48A5-87FC-0D0C5149149C}" type="parTrans" cxnId="{FD8B0465-07C0-4CF9-A1F1-7622BE28F16B}">
      <dgm:prSet/>
      <dgm:spPr/>
      <dgm:t>
        <a:bodyPr/>
        <a:lstStyle/>
        <a:p>
          <a:endParaRPr lang="en-AU"/>
        </a:p>
      </dgm:t>
    </dgm:pt>
    <dgm:pt modelId="{46ABFCA0-19C1-41F4-BE68-FE8DD52EF23A}" type="sibTrans" cxnId="{FD8B0465-07C0-4CF9-A1F1-7622BE28F16B}">
      <dgm:prSet/>
      <dgm:spPr/>
      <dgm:t>
        <a:bodyPr/>
        <a:lstStyle/>
        <a:p>
          <a:endParaRPr lang="en-AU"/>
        </a:p>
      </dgm:t>
    </dgm:pt>
    <dgm:pt modelId="{D6CDC234-A002-4FF1-A140-638389757E3D}">
      <dgm:prSet/>
      <dgm:spPr>
        <a:xfrm>
          <a:off x="4232" y="652456"/>
          <a:ext cx="730001" cy="593824"/>
        </a:xfrm>
        <a:prstGeom prst="roundRect">
          <a:avLst>
            <a:gd name="adj" fmla="val 10000"/>
          </a:avLst>
        </a:prstGeom>
        <a:solidFill>
          <a:srgbClr val="ED7D31"/>
        </a:solidFill>
        <a:ln w="15875" cap="flat" cmpd="sng" algn="ctr">
          <a:solidFill>
            <a:scrgbClr r="0" g="0" b="0"/>
          </a:solidFill>
          <a:prstDash val="solid"/>
          <a:miter lim="800000"/>
        </a:ln>
        <a:effectLst/>
      </dgm:spPr>
      <dgm:t>
        <a:bodyPr/>
        <a:lstStyle/>
        <a:p>
          <a:r>
            <a:rPr lang="en-AU" b="1">
              <a:solidFill>
                <a:sysClr val="windowText" lastClr="000000"/>
              </a:solidFill>
              <a:latin typeface="Calibri" panose="020F0502020204030204"/>
              <a:ea typeface="+mn-ea"/>
              <a:cs typeface="+mn-cs"/>
            </a:rPr>
            <a:t>Victorain Allied Health Clinical Supervision  modules (knowledge and theory based)</a:t>
          </a:r>
        </a:p>
      </dgm:t>
    </dgm:pt>
    <dgm:pt modelId="{7284A8C6-43DB-498B-8E01-E1759F48E073}" type="parTrans" cxnId="{29E07A96-B9CC-44E7-BAC5-4604639807BB}">
      <dgm:prSet/>
      <dgm:spPr/>
      <dgm:t>
        <a:bodyPr/>
        <a:lstStyle/>
        <a:p>
          <a:endParaRPr lang="en-AU"/>
        </a:p>
      </dgm:t>
    </dgm:pt>
    <dgm:pt modelId="{E0B55925-57AC-4879-B2E2-3959B276AF66}" type="sibTrans" cxnId="{29E07A96-B9CC-44E7-BAC5-4604639807BB}">
      <dgm:prSet/>
      <dgm:spPr/>
      <dgm:t>
        <a:bodyPr/>
        <a:lstStyle/>
        <a:p>
          <a:endParaRPr lang="en-AU"/>
        </a:p>
      </dgm:t>
    </dgm:pt>
    <dgm:pt modelId="{BC8A0E62-79E2-4557-84B0-FEBCD7006BA5}">
      <dgm:prSet/>
      <dgm:spPr>
        <a:xfrm>
          <a:off x="4232" y="1303287"/>
          <a:ext cx="730001" cy="593824"/>
        </a:xfrm>
        <a:prstGeom prst="roundRect">
          <a:avLst>
            <a:gd name="adj" fmla="val 10000"/>
          </a:avLst>
        </a:prstGeom>
        <a:solidFill>
          <a:srgbClr val="00B050"/>
        </a:solidFill>
        <a:ln w="15875" cap="flat" cmpd="sng" algn="ctr">
          <a:solidFill>
            <a:scrgbClr r="0" g="0" b="0"/>
          </a:solidFill>
          <a:prstDash val="solid"/>
          <a:miter lim="800000"/>
        </a:ln>
        <a:effectLst/>
      </dgm:spPr>
      <dgm:t>
        <a:bodyPr/>
        <a:lstStyle/>
        <a:p>
          <a:r>
            <a:rPr lang="en-AU" b="1">
              <a:solidFill>
                <a:sysClr val="windowText" lastClr="000000"/>
              </a:solidFill>
              <a:latin typeface="Calibri" panose="020F0502020204030204"/>
              <a:ea typeface="+mn-ea"/>
              <a:cs typeface="+mn-cs"/>
            </a:rPr>
            <a:t>AHCEN Key Skills for  Clinical Supervsion  Modules (specific skills based) </a:t>
          </a:r>
        </a:p>
      </dgm:t>
    </dgm:pt>
    <dgm:pt modelId="{0CA4DE78-9CF9-4CB6-B2A4-F19F000DA92D}" type="parTrans" cxnId="{B5A8C3F0-F4AB-4E73-8F53-0E58F471682F}">
      <dgm:prSet/>
      <dgm:spPr/>
      <dgm:t>
        <a:bodyPr/>
        <a:lstStyle/>
        <a:p>
          <a:endParaRPr lang="en-AU"/>
        </a:p>
      </dgm:t>
    </dgm:pt>
    <dgm:pt modelId="{00FB383B-8BEA-44A5-9C3A-31C97B61A32D}" type="sibTrans" cxnId="{B5A8C3F0-F4AB-4E73-8F53-0E58F471682F}">
      <dgm:prSet/>
      <dgm:spPr/>
      <dgm:t>
        <a:bodyPr/>
        <a:lstStyle/>
        <a:p>
          <a:endParaRPr lang="en-AU"/>
        </a:p>
      </dgm:t>
    </dgm:pt>
    <dgm:pt modelId="{FA04F899-1C96-482F-AEC6-A785DBB37C04}">
      <dgm:prSet phldrT="[Text]"/>
      <dgm:spPr>
        <a:xfrm>
          <a:off x="0" y="732"/>
          <a:ext cx="5477934" cy="593824"/>
        </a:xfrm>
        <a:prstGeom prst="roundRect">
          <a:avLst>
            <a:gd name="adj" fmla="val 10000"/>
          </a:avLst>
        </a:prstGeom>
        <a:solidFill>
          <a:srgbClr val="5B9BD5">
            <a:hueOff val="0"/>
            <a:satOff val="0"/>
            <a:lumOff val="0"/>
            <a:alphaOff val="0"/>
          </a:srgbClr>
        </a:solidFill>
        <a:ln w="15875" cap="flat" cmpd="sng" algn="ctr">
          <a:solidFill>
            <a:scrgbClr r="0" g="0" b="0"/>
          </a:solidFill>
          <a:prstDash val="solid"/>
          <a:miter lim="800000"/>
        </a:ln>
        <a:effectLst/>
      </dgm:spPr>
      <dgm:t>
        <a:bodyPr/>
        <a:lstStyle/>
        <a:p>
          <a:r>
            <a:rPr lang="en-AU">
              <a:solidFill>
                <a:sysClr val="windowText" lastClr="000000"/>
              </a:solidFill>
              <a:latin typeface="Calibri" panose="020F0502020204030204"/>
              <a:ea typeface="+mn-ea"/>
              <a:cs typeface="+mn-cs"/>
            </a:rPr>
            <a:t>Relationship Between </a:t>
          </a:r>
          <a:r>
            <a:rPr lang="en-AU" i="1">
              <a:solidFill>
                <a:sysClr val="windowText" lastClr="000000"/>
              </a:solidFill>
              <a:latin typeface="Calibri" panose="020F0502020204030204"/>
              <a:ea typeface="+mn-ea"/>
              <a:cs typeface="+mn-cs"/>
            </a:rPr>
            <a:t>Victorian Allied Health Clinical Supervision Modules (to be released in late 2021) </a:t>
          </a:r>
          <a:r>
            <a:rPr lang="en-AU">
              <a:solidFill>
                <a:sysClr val="windowText" lastClr="000000"/>
              </a:solidFill>
              <a:latin typeface="Calibri" panose="020F0502020204030204"/>
              <a:ea typeface="+mn-ea"/>
              <a:cs typeface="+mn-cs"/>
            </a:rPr>
            <a:t>and </a:t>
          </a:r>
          <a:r>
            <a:rPr lang="en-AU" i="1">
              <a:solidFill>
                <a:sysClr val="windowText" lastClr="000000"/>
              </a:solidFill>
              <a:latin typeface="Calibri" panose="020F0502020204030204"/>
              <a:ea typeface="+mn-ea"/>
              <a:cs typeface="+mn-cs"/>
            </a:rPr>
            <a:t>AHCEN Key Skills for Clinical Supervision Modules</a:t>
          </a:r>
        </a:p>
      </dgm:t>
    </dgm:pt>
    <dgm:pt modelId="{A4A0ABD9-D831-408A-92E2-3ED681B4139A}" type="sibTrans" cxnId="{09098611-769F-4D85-B4B6-DE0CAD540D1B}">
      <dgm:prSet/>
      <dgm:spPr/>
      <dgm:t>
        <a:bodyPr/>
        <a:lstStyle/>
        <a:p>
          <a:endParaRPr lang="en-AU"/>
        </a:p>
      </dgm:t>
    </dgm:pt>
    <dgm:pt modelId="{B9B05119-B84D-42A0-A8BA-97E5A516EFF5}" type="parTrans" cxnId="{09098611-769F-4D85-B4B6-DE0CAD540D1B}">
      <dgm:prSet/>
      <dgm:spPr/>
      <dgm:t>
        <a:bodyPr/>
        <a:lstStyle/>
        <a:p>
          <a:endParaRPr lang="en-AU"/>
        </a:p>
      </dgm:t>
    </dgm:pt>
    <dgm:pt modelId="{B1786DEB-F47B-4016-A7E2-F477D27E6451}" type="pres">
      <dgm:prSet presAssocID="{04EA7BBA-34E7-40DD-A8B8-F373C0113730}" presName="Name0" presStyleCnt="0">
        <dgm:presLayoutVars>
          <dgm:chPref val="1"/>
          <dgm:dir/>
          <dgm:animOne val="branch"/>
          <dgm:animLvl val="lvl"/>
          <dgm:resizeHandles/>
        </dgm:presLayoutVars>
      </dgm:prSet>
      <dgm:spPr/>
    </dgm:pt>
    <dgm:pt modelId="{8049422F-8349-44F3-8DD4-16E1FC2088F0}" type="pres">
      <dgm:prSet presAssocID="{FA04F899-1C96-482F-AEC6-A785DBB37C04}" presName="vertOne" presStyleCnt="0"/>
      <dgm:spPr/>
    </dgm:pt>
    <dgm:pt modelId="{95646EFD-AA36-4C28-8CF5-8985AB837E74}" type="pres">
      <dgm:prSet presAssocID="{FA04F899-1C96-482F-AEC6-A785DBB37C04}" presName="txOne" presStyleLbl="node0" presStyleIdx="0" presStyleCnt="1" custScaleY="61759" custLinFactNeighborX="-521" custLinFactNeighborY="-1566">
        <dgm:presLayoutVars>
          <dgm:chPref val="3"/>
        </dgm:presLayoutVars>
      </dgm:prSet>
      <dgm:spPr/>
    </dgm:pt>
    <dgm:pt modelId="{93D6D965-0AF9-4E9B-B90D-4A00B46D85DB}" type="pres">
      <dgm:prSet presAssocID="{FA04F899-1C96-482F-AEC6-A785DBB37C04}" presName="parTransOne" presStyleCnt="0"/>
      <dgm:spPr/>
    </dgm:pt>
    <dgm:pt modelId="{5499E1BF-4B43-4B67-AC8C-EB15F9AFD9AC}" type="pres">
      <dgm:prSet presAssocID="{FA04F899-1C96-482F-AEC6-A785DBB37C04}" presName="horzOne" presStyleCnt="0"/>
      <dgm:spPr/>
    </dgm:pt>
    <dgm:pt modelId="{0BDF19B5-F4F7-4808-81BE-FD28048E6057}" type="pres">
      <dgm:prSet presAssocID="{D6CDC234-A002-4FF1-A140-638389757E3D}" presName="vertTwo" presStyleCnt="0"/>
      <dgm:spPr/>
    </dgm:pt>
    <dgm:pt modelId="{4DA54CE2-7283-46A6-97F2-B7DE25129C37}" type="pres">
      <dgm:prSet presAssocID="{D6CDC234-A002-4FF1-A140-638389757E3D}" presName="txTwo" presStyleLbl="node2" presStyleIdx="0" presStyleCnt="7" custScaleY="90909">
        <dgm:presLayoutVars>
          <dgm:chPref val="3"/>
        </dgm:presLayoutVars>
      </dgm:prSet>
      <dgm:spPr/>
    </dgm:pt>
    <dgm:pt modelId="{D24B3A9B-5AF5-4DA3-8B81-C197E53E8DC2}" type="pres">
      <dgm:prSet presAssocID="{D6CDC234-A002-4FF1-A140-638389757E3D}" presName="parTransTwo" presStyleCnt="0"/>
      <dgm:spPr/>
    </dgm:pt>
    <dgm:pt modelId="{196F1D84-C7E2-44EA-B0D0-3B31024CAE29}" type="pres">
      <dgm:prSet presAssocID="{D6CDC234-A002-4FF1-A140-638389757E3D}" presName="horzTwo" presStyleCnt="0"/>
      <dgm:spPr/>
    </dgm:pt>
    <dgm:pt modelId="{23712DCB-35C8-49AF-8A4E-A25A18DA052B}" type="pres">
      <dgm:prSet presAssocID="{BC8A0E62-79E2-4557-84B0-FEBCD7006BA5}" presName="vertThree" presStyleCnt="0"/>
      <dgm:spPr/>
    </dgm:pt>
    <dgm:pt modelId="{D2C6F7ED-8FA6-433D-8432-A4BAD79E8203}" type="pres">
      <dgm:prSet presAssocID="{BC8A0E62-79E2-4557-84B0-FEBCD7006BA5}" presName="txThree" presStyleLbl="node3" presStyleIdx="0" presStyleCnt="3" custScaleX="177682">
        <dgm:presLayoutVars>
          <dgm:chPref val="3"/>
        </dgm:presLayoutVars>
      </dgm:prSet>
      <dgm:spPr/>
    </dgm:pt>
    <dgm:pt modelId="{DA19816D-50CE-4BFF-9B83-9B038453D87D}" type="pres">
      <dgm:prSet presAssocID="{BC8A0E62-79E2-4557-84B0-FEBCD7006BA5}" presName="horzThree" presStyleCnt="0"/>
      <dgm:spPr/>
    </dgm:pt>
    <dgm:pt modelId="{2F5AFCB1-2990-4EDE-B6F1-E1BF338B4EA3}" type="pres">
      <dgm:prSet presAssocID="{E0B55925-57AC-4879-B2E2-3959B276AF66}" presName="sibSpaceTwo" presStyleCnt="0"/>
      <dgm:spPr/>
    </dgm:pt>
    <dgm:pt modelId="{E22232DB-524F-410F-AED1-839A20AA67D5}" type="pres">
      <dgm:prSet presAssocID="{E847E755-4E92-46C0-B798-B1FB7761C11E}" presName="vertTwo" presStyleCnt="0"/>
      <dgm:spPr/>
    </dgm:pt>
    <dgm:pt modelId="{D97DA729-D0B9-4923-9544-E4490D789A27}" type="pres">
      <dgm:prSet presAssocID="{E847E755-4E92-46C0-B798-B1FB7761C11E}" presName="txTwo" presStyleLbl="node2" presStyleIdx="1" presStyleCnt="7">
        <dgm:presLayoutVars>
          <dgm:chPref val="3"/>
        </dgm:presLayoutVars>
      </dgm:prSet>
      <dgm:spPr/>
    </dgm:pt>
    <dgm:pt modelId="{FA97A4A7-67B6-4A16-8151-CC3823860EBC}" type="pres">
      <dgm:prSet presAssocID="{E847E755-4E92-46C0-B798-B1FB7761C11E}" presName="horzTwo" presStyleCnt="0"/>
      <dgm:spPr/>
    </dgm:pt>
    <dgm:pt modelId="{135766FB-D30F-446E-9402-FBAAAC771189}" type="pres">
      <dgm:prSet presAssocID="{F7875A52-4198-4927-992D-F9ED61EF412E}" presName="sibSpaceTwo" presStyleCnt="0"/>
      <dgm:spPr/>
    </dgm:pt>
    <dgm:pt modelId="{93F96D4F-6CA2-4924-82C5-41800C965C5C}" type="pres">
      <dgm:prSet presAssocID="{AF90EEB9-C3F3-42C6-8F41-B9B6B72BBB0E}" presName="vertTwo" presStyleCnt="0"/>
      <dgm:spPr/>
    </dgm:pt>
    <dgm:pt modelId="{34F388D4-1BC5-4682-B7A5-F1FD2CA8830D}" type="pres">
      <dgm:prSet presAssocID="{AF90EEB9-C3F3-42C6-8F41-B9B6B72BBB0E}" presName="txTwo" presStyleLbl="node2" presStyleIdx="2" presStyleCnt="7">
        <dgm:presLayoutVars>
          <dgm:chPref val="3"/>
        </dgm:presLayoutVars>
      </dgm:prSet>
      <dgm:spPr/>
    </dgm:pt>
    <dgm:pt modelId="{F99AFDAB-A0E3-42EC-B29D-3D729DB20BBA}" type="pres">
      <dgm:prSet presAssocID="{AF90EEB9-C3F3-42C6-8F41-B9B6B72BBB0E}" presName="parTransTwo" presStyleCnt="0"/>
      <dgm:spPr/>
    </dgm:pt>
    <dgm:pt modelId="{D1AF0306-BF3D-40B5-93BA-CDD003FE9DD4}" type="pres">
      <dgm:prSet presAssocID="{AF90EEB9-C3F3-42C6-8F41-B9B6B72BBB0E}" presName="horzTwo" presStyleCnt="0"/>
      <dgm:spPr/>
    </dgm:pt>
    <dgm:pt modelId="{BD805F3F-326D-4698-9E23-D3794F58BE2D}" type="pres">
      <dgm:prSet presAssocID="{568CF7E9-6EDE-4FCB-8CCA-29EA679EAB7F}" presName="vertThree" presStyleCnt="0"/>
      <dgm:spPr/>
    </dgm:pt>
    <dgm:pt modelId="{86BE2B30-4D1C-49D2-BFBA-B01950E3465C}" type="pres">
      <dgm:prSet presAssocID="{568CF7E9-6EDE-4FCB-8CCA-29EA679EAB7F}" presName="txThree" presStyleLbl="node3" presStyleIdx="1" presStyleCnt="3" custLinFactNeighborX="-521" custLinFactNeighborY="-1566">
        <dgm:presLayoutVars>
          <dgm:chPref val="3"/>
        </dgm:presLayoutVars>
      </dgm:prSet>
      <dgm:spPr/>
    </dgm:pt>
    <dgm:pt modelId="{02E15755-31E2-49C7-900D-05EC0C0EF752}" type="pres">
      <dgm:prSet presAssocID="{568CF7E9-6EDE-4FCB-8CCA-29EA679EAB7F}" presName="horzThree" presStyleCnt="0"/>
      <dgm:spPr/>
    </dgm:pt>
    <dgm:pt modelId="{4EE8464B-92D4-41EF-A549-EB7357F9CFDD}" type="pres">
      <dgm:prSet presAssocID="{6BDEF868-E740-4562-9380-664C459E8435}" presName="sibSpaceTwo" presStyleCnt="0"/>
      <dgm:spPr/>
    </dgm:pt>
    <dgm:pt modelId="{5FB83058-3EB1-41D2-AA17-FB532844E815}" type="pres">
      <dgm:prSet presAssocID="{DB4A545C-F760-4B42-BE1E-F4896104DBCB}" presName="vertTwo" presStyleCnt="0"/>
      <dgm:spPr/>
    </dgm:pt>
    <dgm:pt modelId="{2FA0B0D4-BB4A-4375-8B37-395B3DE797C6}" type="pres">
      <dgm:prSet presAssocID="{DB4A545C-F760-4B42-BE1E-F4896104DBCB}" presName="txTwo" presStyleLbl="node2" presStyleIdx="3" presStyleCnt="7">
        <dgm:presLayoutVars>
          <dgm:chPref val="3"/>
        </dgm:presLayoutVars>
      </dgm:prSet>
      <dgm:spPr/>
    </dgm:pt>
    <dgm:pt modelId="{802B5D30-EB3D-466E-AA0E-EDA94823478A}" type="pres">
      <dgm:prSet presAssocID="{DB4A545C-F760-4B42-BE1E-F4896104DBCB}" presName="parTransTwo" presStyleCnt="0"/>
      <dgm:spPr/>
    </dgm:pt>
    <dgm:pt modelId="{078AB744-416C-4190-9C9F-88670CC67BE5}" type="pres">
      <dgm:prSet presAssocID="{DB4A545C-F760-4B42-BE1E-F4896104DBCB}" presName="horzTwo" presStyleCnt="0"/>
      <dgm:spPr/>
    </dgm:pt>
    <dgm:pt modelId="{50412EFB-8920-447B-9376-A7D06771FA4C}" type="pres">
      <dgm:prSet presAssocID="{B1A5B12D-2373-47BD-B445-F7BDAF5F126D}" presName="vertThree" presStyleCnt="0"/>
      <dgm:spPr/>
    </dgm:pt>
    <dgm:pt modelId="{206B6243-63FB-4373-AE52-4D47C9C4BBF7}" type="pres">
      <dgm:prSet presAssocID="{B1A5B12D-2373-47BD-B445-F7BDAF5F126D}" presName="txThree" presStyleLbl="node3" presStyleIdx="2" presStyleCnt="3">
        <dgm:presLayoutVars>
          <dgm:chPref val="3"/>
        </dgm:presLayoutVars>
      </dgm:prSet>
      <dgm:spPr/>
    </dgm:pt>
    <dgm:pt modelId="{663072BE-6784-4CF4-8536-16F2628E0F01}" type="pres">
      <dgm:prSet presAssocID="{B1A5B12D-2373-47BD-B445-F7BDAF5F126D}" presName="parTransThree" presStyleCnt="0"/>
      <dgm:spPr/>
    </dgm:pt>
    <dgm:pt modelId="{D8C8FF06-7389-46AC-B594-57D3BDA655B5}" type="pres">
      <dgm:prSet presAssocID="{B1A5B12D-2373-47BD-B445-F7BDAF5F126D}" presName="horzThree" presStyleCnt="0"/>
      <dgm:spPr/>
    </dgm:pt>
    <dgm:pt modelId="{1BF64F90-1C7F-47F5-9671-622A9D611547}" type="pres">
      <dgm:prSet presAssocID="{3654DB71-F52E-4E0C-B463-3F9A5F44FD37}" presName="vertFour" presStyleCnt="0">
        <dgm:presLayoutVars>
          <dgm:chPref val="3"/>
        </dgm:presLayoutVars>
      </dgm:prSet>
      <dgm:spPr/>
    </dgm:pt>
    <dgm:pt modelId="{8327D4B6-3CB1-44A4-A7E6-8220C1CBAF8C}" type="pres">
      <dgm:prSet presAssocID="{3654DB71-F52E-4E0C-B463-3F9A5F44FD37}" presName="txFour" presStyleLbl="node4" presStyleIdx="0" presStyleCnt="2">
        <dgm:presLayoutVars>
          <dgm:chPref val="3"/>
        </dgm:presLayoutVars>
      </dgm:prSet>
      <dgm:spPr/>
    </dgm:pt>
    <dgm:pt modelId="{6823DED7-5D92-4F25-A267-4C375CC9850B}" type="pres">
      <dgm:prSet presAssocID="{3654DB71-F52E-4E0C-B463-3F9A5F44FD37}" presName="parTransFour" presStyleCnt="0"/>
      <dgm:spPr/>
    </dgm:pt>
    <dgm:pt modelId="{E5B45606-CEF0-4639-A4D9-39071171613F}" type="pres">
      <dgm:prSet presAssocID="{3654DB71-F52E-4E0C-B463-3F9A5F44FD37}" presName="horzFour" presStyleCnt="0"/>
      <dgm:spPr/>
    </dgm:pt>
    <dgm:pt modelId="{66EC929F-C619-4092-9BCE-A100CE007321}" type="pres">
      <dgm:prSet presAssocID="{7B749FC9-CA0C-40B6-87FD-C5A5A947C052}" presName="vertFour" presStyleCnt="0">
        <dgm:presLayoutVars>
          <dgm:chPref val="3"/>
        </dgm:presLayoutVars>
      </dgm:prSet>
      <dgm:spPr/>
    </dgm:pt>
    <dgm:pt modelId="{FECB7AF0-FF56-475F-8C0B-CD682442603C}" type="pres">
      <dgm:prSet presAssocID="{7B749FC9-CA0C-40B6-87FD-C5A5A947C052}" presName="txFour" presStyleLbl="node4" presStyleIdx="1" presStyleCnt="2">
        <dgm:presLayoutVars>
          <dgm:chPref val="3"/>
        </dgm:presLayoutVars>
      </dgm:prSet>
      <dgm:spPr/>
    </dgm:pt>
    <dgm:pt modelId="{89C62711-AF2B-4133-9A8F-CB3FC1D5909D}" type="pres">
      <dgm:prSet presAssocID="{7B749FC9-CA0C-40B6-87FD-C5A5A947C052}" presName="horzFour" presStyleCnt="0"/>
      <dgm:spPr/>
    </dgm:pt>
    <dgm:pt modelId="{5358E632-729E-48E9-A531-EC5CC9818E03}" type="pres">
      <dgm:prSet presAssocID="{33481177-F389-4E36-AA04-B219A4CDBE22}" presName="sibSpaceTwo" presStyleCnt="0"/>
      <dgm:spPr/>
    </dgm:pt>
    <dgm:pt modelId="{D4B259CA-E3D6-4B2A-8C96-AF9AEC950DE1}" type="pres">
      <dgm:prSet presAssocID="{E409FC00-CDF2-44EC-97FB-0FB9988847A1}" presName="vertTwo" presStyleCnt="0"/>
      <dgm:spPr/>
    </dgm:pt>
    <dgm:pt modelId="{90630BE5-C853-47DE-8313-2042845A5D4F}" type="pres">
      <dgm:prSet presAssocID="{E409FC00-CDF2-44EC-97FB-0FB9988847A1}" presName="txTwo" presStyleLbl="node2" presStyleIdx="4" presStyleCnt="7">
        <dgm:presLayoutVars>
          <dgm:chPref val="3"/>
        </dgm:presLayoutVars>
      </dgm:prSet>
      <dgm:spPr/>
    </dgm:pt>
    <dgm:pt modelId="{0E83FFC8-7BAA-4E8A-BE8E-8F252804AC44}" type="pres">
      <dgm:prSet presAssocID="{E409FC00-CDF2-44EC-97FB-0FB9988847A1}" presName="horzTwo" presStyleCnt="0"/>
      <dgm:spPr/>
    </dgm:pt>
    <dgm:pt modelId="{5883BF4D-7599-4752-AEBD-76E864767952}" type="pres">
      <dgm:prSet presAssocID="{FFD4F91A-09F1-4306-9AE9-75DA2BCDAEF4}" presName="sibSpaceTwo" presStyleCnt="0"/>
      <dgm:spPr/>
    </dgm:pt>
    <dgm:pt modelId="{5FA0894D-5F0A-4151-9F5A-D5C0887BE235}" type="pres">
      <dgm:prSet presAssocID="{928EA3A9-796F-4427-82B1-12947E2A4101}" presName="vertTwo" presStyleCnt="0"/>
      <dgm:spPr/>
    </dgm:pt>
    <dgm:pt modelId="{384081EA-6A37-4DEB-B33A-BF7D3A4D626A}" type="pres">
      <dgm:prSet presAssocID="{928EA3A9-796F-4427-82B1-12947E2A4101}" presName="txTwo" presStyleLbl="node2" presStyleIdx="5" presStyleCnt="7">
        <dgm:presLayoutVars>
          <dgm:chPref val="3"/>
        </dgm:presLayoutVars>
      </dgm:prSet>
      <dgm:spPr/>
    </dgm:pt>
    <dgm:pt modelId="{D8F4F8F4-6352-409A-B3B7-7F5E6551254E}" type="pres">
      <dgm:prSet presAssocID="{928EA3A9-796F-4427-82B1-12947E2A4101}" presName="horzTwo" presStyleCnt="0"/>
      <dgm:spPr/>
    </dgm:pt>
    <dgm:pt modelId="{57FC7437-58EE-4FBD-A7BD-0886BF0D5D18}" type="pres">
      <dgm:prSet presAssocID="{589A3F32-FEB3-4DDA-8DA1-3149072F8DA8}" presName="sibSpaceTwo" presStyleCnt="0"/>
      <dgm:spPr/>
    </dgm:pt>
    <dgm:pt modelId="{C895D054-0028-40D2-86A1-CFE005084138}" type="pres">
      <dgm:prSet presAssocID="{D0851A08-22C4-42FF-8F85-C0E896A91DBB}" presName="vertTwo" presStyleCnt="0"/>
      <dgm:spPr/>
    </dgm:pt>
    <dgm:pt modelId="{5EB2BF79-4060-4E17-A822-F610183F1DE3}" type="pres">
      <dgm:prSet presAssocID="{D0851A08-22C4-42FF-8F85-C0E896A91DBB}" presName="txTwo" presStyleLbl="node2" presStyleIdx="6" presStyleCnt="7">
        <dgm:presLayoutVars>
          <dgm:chPref val="3"/>
        </dgm:presLayoutVars>
      </dgm:prSet>
      <dgm:spPr/>
    </dgm:pt>
    <dgm:pt modelId="{60C817A6-85BE-406A-8A45-44008F0A2EC7}" type="pres">
      <dgm:prSet presAssocID="{D0851A08-22C4-42FF-8F85-C0E896A91DBB}" presName="horzTwo" presStyleCnt="0"/>
      <dgm:spPr/>
    </dgm:pt>
  </dgm:ptLst>
  <dgm:cxnLst>
    <dgm:cxn modelId="{0F626C07-B59E-4798-BC3C-BFD6BB1C190D}" srcId="{DB4A545C-F760-4B42-BE1E-F4896104DBCB}" destId="{B1A5B12D-2373-47BD-B445-F7BDAF5F126D}" srcOrd="0" destOrd="0" parTransId="{E6734FCC-BC8B-45F5-9E16-41947D0807EE}" sibTransId="{C5CF7746-1B41-49E3-BE56-750E1247910A}"/>
    <dgm:cxn modelId="{09098611-769F-4D85-B4B6-DE0CAD540D1B}" srcId="{04EA7BBA-34E7-40DD-A8B8-F373C0113730}" destId="{FA04F899-1C96-482F-AEC6-A785DBB37C04}" srcOrd="0" destOrd="0" parTransId="{B9B05119-B84D-42A0-A8BA-97E5A516EFF5}" sibTransId="{A4A0ABD9-D831-408A-92E2-3ED681B4139A}"/>
    <dgm:cxn modelId="{1C92F71B-13D0-440F-8CBB-0352EAF10E32}" type="presOf" srcId="{568CF7E9-6EDE-4FCB-8CCA-29EA679EAB7F}" destId="{86BE2B30-4D1C-49D2-BFBA-B01950E3465C}" srcOrd="0" destOrd="0" presId="urn:microsoft.com/office/officeart/2005/8/layout/hierarchy4"/>
    <dgm:cxn modelId="{9D1C2A20-3B0B-4792-996E-6B751BE1A8EF}" srcId="{FA04F899-1C96-482F-AEC6-A785DBB37C04}" destId="{AF90EEB9-C3F3-42C6-8F41-B9B6B72BBB0E}" srcOrd="2" destOrd="0" parTransId="{17A7A13E-71F0-48B5-9965-7C7ADF39D0D1}" sibTransId="{6BDEF868-E740-4562-9380-664C459E8435}"/>
    <dgm:cxn modelId="{21E6A221-CB64-44ED-A4D6-BDE9F2D864C1}" type="presOf" srcId="{D0851A08-22C4-42FF-8F85-C0E896A91DBB}" destId="{5EB2BF79-4060-4E17-A822-F610183F1DE3}" srcOrd="0" destOrd="0" presId="urn:microsoft.com/office/officeart/2005/8/layout/hierarchy4"/>
    <dgm:cxn modelId="{0DC58C2E-A880-4FE0-9515-0977DE6E93ED}" srcId="{B1A5B12D-2373-47BD-B445-F7BDAF5F126D}" destId="{3654DB71-F52E-4E0C-B463-3F9A5F44FD37}" srcOrd="0" destOrd="0" parTransId="{23EA9E03-9C56-41DD-938A-B7ECD4A4933D}" sibTransId="{C9AFD9A4-CA78-4751-893B-E945895EFE47}"/>
    <dgm:cxn modelId="{8CEE5C2F-2495-4F2F-AA10-21BB5E957A93}" srcId="{FA04F899-1C96-482F-AEC6-A785DBB37C04}" destId="{928EA3A9-796F-4427-82B1-12947E2A4101}" srcOrd="5" destOrd="0" parTransId="{42A7AC6B-EC60-41FD-A961-AD9F5EE24544}" sibTransId="{589A3F32-FEB3-4DDA-8DA1-3149072F8DA8}"/>
    <dgm:cxn modelId="{282B5735-70A6-429D-B67F-ACE975A6087D}" srcId="{FA04F899-1C96-482F-AEC6-A785DBB37C04}" destId="{D0851A08-22C4-42FF-8F85-C0E896A91DBB}" srcOrd="6" destOrd="0" parTransId="{C35D2521-576C-49BA-A0A5-F1532B203E7B}" sibTransId="{6D5D571E-80F9-4D7D-B682-C4378AC8CDAD}"/>
    <dgm:cxn modelId="{D015EC3D-1F56-42CC-BF0D-0F52AB32F3FA}" type="presOf" srcId="{DB4A545C-F760-4B42-BE1E-F4896104DBCB}" destId="{2FA0B0D4-BB4A-4375-8B37-395B3DE797C6}" srcOrd="0" destOrd="0" presId="urn:microsoft.com/office/officeart/2005/8/layout/hierarchy4"/>
    <dgm:cxn modelId="{2283BA62-9C28-483F-ACFB-1579EA9AA5E9}" type="presOf" srcId="{FA04F899-1C96-482F-AEC6-A785DBB37C04}" destId="{95646EFD-AA36-4C28-8CF5-8985AB837E74}" srcOrd="0" destOrd="0" presId="urn:microsoft.com/office/officeart/2005/8/layout/hierarchy4"/>
    <dgm:cxn modelId="{FD8B0465-07C0-4CF9-A1F1-7622BE28F16B}" srcId="{3654DB71-F52E-4E0C-B463-3F9A5F44FD37}" destId="{7B749FC9-CA0C-40B6-87FD-C5A5A947C052}" srcOrd="0" destOrd="0" parTransId="{E26E9D74-3DEF-48A5-87FC-0D0C5149149C}" sibTransId="{46ABFCA0-19C1-41F4-BE68-FE8DD52EF23A}"/>
    <dgm:cxn modelId="{7ECDBF76-FC44-4CFD-83FB-FD20D8989E43}" type="presOf" srcId="{E847E755-4E92-46C0-B798-B1FB7761C11E}" destId="{D97DA729-D0B9-4923-9544-E4490D789A27}" srcOrd="0" destOrd="0" presId="urn:microsoft.com/office/officeart/2005/8/layout/hierarchy4"/>
    <dgm:cxn modelId="{CD3FC55A-704C-4935-B104-1B30791DC2AA}" srcId="{FA04F899-1C96-482F-AEC6-A785DBB37C04}" destId="{DB4A545C-F760-4B42-BE1E-F4896104DBCB}" srcOrd="3" destOrd="0" parTransId="{731F70E1-4D65-41AE-8F62-C56BCA781843}" sibTransId="{33481177-F389-4E36-AA04-B219A4CDBE22}"/>
    <dgm:cxn modelId="{25327A8B-662F-4064-8103-5B1A720BF4EB}" type="presOf" srcId="{B1A5B12D-2373-47BD-B445-F7BDAF5F126D}" destId="{206B6243-63FB-4373-AE52-4D47C9C4BBF7}" srcOrd="0" destOrd="0" presId="urn:microsoft.com/office/officeart/2005/8/layout/hierarchy4"/>
    <dgm:cxn modelId="{F8C61792-D20E-49A5-8F05-49BFC3F9DCAC}" type="presOf" srcId="{928EA3A9-796F-4427-82B1-12947E2A4101}" destId="{384081EA-6A37-4DEB-B33A-BF7D3A4D626A}" srcOrd="0" destOrd="0" presId="urn:microsoft.com/office/officeart/2005/8/layout/hierarchy4"/>
    <dgm:cxn modelId="{72067A96-4033-431E-954D-7CD872C24E1B}" type="presOf" srcId="{AF90EEB9-C3F3-42C6-8F41-B9B6B72BBB0E}" destId="{34F388D4-1BC5-4682-B7A5-F1FD2CA8830D}" srcOrd="0" destOrd="0" presId="urn:microsoft.com/office/officeart/2005/8/layout/hierarchy4"/>
    <dgm:cxn modelId="{29E07A96-B9CC-44E7-BAC5-4604639807BB}" srcId="{FA04F899-1C96-482F-AEC6-A785DBB37C04}" destId="{D6CDC234-A002-4FF1-A140-638389757E3D}" srcOrd="0" destOrd="0" parTransId="{7284A8C6-43DB-498B-8E01-E1759F48E073}" sibTransId="{E0B55925-57AC-4879-B2E2-3959B276AF66}"/>
    <dgm:cxn modelId="{498B37A1-0328-414F-A157-797E12BF1304}" srcId="{FA04F899-1C96-482F-AEC6-A785DBB37C04}" destId="{E847E755-4E92-46C0-B798-B1FB7761C11E}" srcOrd="1" destOrd="0" parTransId="{58F0CB4E-7CBE-4559-9D05-2B4F66354379}" sibTransId="{F7875A52-4198-4927-992D-F9ED61EF412E}"/>
    <dgm:cxn modelId="{8D6C98BE-A95C-4B00-A091-133571868F6B}" type="presOf" srcId="{3654DB71-F52E-4E0C-B463-3F9A5F44FD37}" destId="{8327D4B6-3CB1-44A4-A7E6-8220C1CBAF8C}" srcOrd="0" destOrd="0" presId="urn:microsoft.com/office/officeart/2005/8/layout/hierarchy4"/>
    <dgm:cxn modelId="{E3DB19C6-0854-400E-9540-118E7A850AC5}" type="presOf" srcId="{7B749FC9-CA0C-40B6-87FD-C5A5A947C052}" destId="{FECB7AF0-FF56-475F-8C0B-CD682442603C}" srcOrd="0" destOrd="0" presId="urn:microsoft.com/office/officeart/2005/8/layout/hierarchy4"/>
    <dgm:cxn modelId="{299692C8-6CFA-405D-8F23-72F94F3A3981}" srcId="{AF90EEB9-C3F3-42C6-8F41-B9B6B72BBB0E}" destId="{568CF7E9-6EDE-4FCB-8CCA-29EA679EAB7F}" srcOrd="0" destOrd="0" parTransId="{69D7BC30-3570-41D1-8570-3715E5256748}" sibTransId="{67348ABB-AD38-4378-AC81-D71AA1CDAD6B}"/>
    <dgm:cxn modelId="{7DC668C9-114D-493B-BEBF-938792C23DE3}" type="presOf" srcId="{D6CDC234-A002-4FF1-A140-638389757E3D}" destId="{4DA54CE2-7283-46A6-97F2-B7DE25129C37}" srcOrd="0" destOrd="0" presId="urn:microsoft.com/office/officeart/2005/8/layout/hierarchy4"/>
    <dgm:cxn modelId="{301E32E6-448A-443C-AADF-478F27242037}" type="presOf" srcId="{04EA7BBA-34E7-40DD-A8B8-F373C0113730}" destId="{B1786DEB-F47B-4016-A7E2-F477D27E6451}" srcOrd="0" destOrd="0" presId="urn:microsoft.com/office/officeart/2005/8/layout/hierarchy4"/>
    <dgm:cxn modelId="{58CCF3E7-2AFF-4C73-B339-181FAFE3E2CC}" type="presOf" srcId="{BC8A0E62-79E2-4557-84B0-FEBCD7006BA5}" destId="{D2C6F7ED-8FA6-433D-8432-A4BAD79E8203}" srcOrd="0" destOrd="0" presId="urn:microsoft.com/office/officeart/2005/8/layout/hierarchy4"/>
    <dgm:cxn modelId="{B5A8C3F0-F4AB-4E73-8F53-0E58F471682F}" srcId="{D6CDC234-A002-4FF1-A140-638389757E3D}" destId="{BC8A0E62-79E2-4557-84B0-FEBCD7006BA5}" srcOrd="0" destOrd="0" parTransId="{0CA4DE78-9CF9-4CB6-B2A4-F19F000DA92D}" sibTransId="{00FB383B-8BEA-44A5-9C3A-31C97B61A32D}"/>
    <dgm:cxn modelId="{398BEBFC-AE61-4B76-81CF-8755ABE0E005}" srcId="{FA04F899-1C96-482F-AEC6-A785DBB37C04}" destId="{E409FC00-CDF2-44EC-97FB-0FB9988847A1}" srcOrd="4" destOrd="0" parTransId="{43BD1F4B-159B-4619-BB0D-C68A5299D224}" sibTransId="{FFD4F91A-09F1-4306-9AE9-75DA2BCDAEF4}"/>
    <dgm:cxn modelId="{6AB8D2FE-D568-44FA-A51D-F34093C7378F}" type="presOf" srcId="{E409FC00-CDF2-44EC-97FB-0FB9988847A1}" destId="{90630BE5-C853-47DE-8313-2042845A5D4F}" srcOrd="0" destOrd="0" presId="urn:microsoft.com/office/officeart/2005/8/layout/hierarchy4"/>
    <dgm:cxn modelId="{346DFA50-D8C8-48D8-9872-F3C982681F84}" type="presParOf" srcId="{B1786DEB-F47B-4016-A7E2-F477D27E6451}" destId="{8049422F-8349-44F3-8DD4-16E1FC2088F0}" srcOrd="0" destOrd="0" presId="urn:microsoft.com/office/officeart/2005/8/layout/hierarchy4"/>
    <dgm:cxn modelId="{DB6A0786-0496-416C-930F-D480D59F2B54}" type="presParOf" srcId="{8049422F-8349-44F3-8DD4-16E1FC2088F0}" destId="{95646EFD-AA36-4C28-8CF5-8985AB837E74}" srcOrd="0" destOrd="0" presId="urn:microsoft.com/office/officeart/2005/8/layout/hierarchy4"/>
    <dgm:cxn modelId="{4F447A5D-3930-4593-9D9E-29823590EAE8}" type="presParOf" srcId="{8049422F-8349-44F3-8DD4-16E1FC2088F0}" destId="{93D6D965-0AF9-4E9B-B90D-4A00B46D85DB}" srcOrd="1" destOrd="0" presId="urn:microsoft.com/office/officeart/2005/8/layout/hierarchy4"/>
    <dgm:cxn modelId="{3F0F5DB2-C179-4405-98B0-EC77D9121E11}" type="presParOf" srcId="{8049422F-8349-44F3-8DD4-16E1FC2088F0}" destId="{5499E1BF-4B43-4B67-AC8C-EB15F9AFD9AC}" srcOrd="2" destOrd="0" presId="urn:microsoft.com/office/officeart/2005/8/layout/hierarchy4"/>
    <dgm:cxn modelId="{C906CD4A-22BD-4C7C-80CB-090BC3FD9E59}" type="presParOf" srcId="{5499E1BF-4B43-4B67-AC8C-EB15F9AFD9AC}" destId="{0BDF19B5-F4F7-4808-81BE-FD28048E6057}" srcOrd="0" destOrd="0" presId="urn:microsoft.com/office/officeart/2005/8/layout/hierarchy4"/>
    <dgm:cxn modelId="{22374EE5-D740-41DC-924A-F6EE134CBFB4}" type="presParOf" srcId="{0BDF19B5-F4F7-4808-81BE-FD28048E6057}" destId="{4DA54CE2-7283-46A6-97F2-B7DE25129C37}" srcOrd="0" destOrd="0" presId="urn:microsoft.com/office/officeart/2005/8/layout/hierarchy4"/>
    <dgm:cxn modelId="{2BB2F21C-EFA9-497D-8603-E684D7BF85C8}" type="presParOf" srcId="{0BDF19B5-F4F7-4808-81BE-FD28048E6057}" destId="{D24B3A9B-5AF5-4DA3-8B81-C197E53E8DC2}" srcOrd="1" destOrd="0" presId="urn:microsoft.com/office/officeart/2005/8/layout/hierarchy4"/>
    <dgm:cxn modelId="{7376D452-74FD-4F2F-8985-B9861158C8F0}" type="presParOf" srcId="{0BDF19B5-F4F7-4808-81BE-FD28048E6057}" destId="{196F1D84-C7E2-44EA-B0D0-3B31024CAE29}" srcOrd="2" destOrd="0" presId="urn:microsoft.com/office/officeart/2005/8/layout/hierarchy4"/>
    <dgm:cxn modelId="{6A77731E-279A-4CD6-BAFC-A349DC555104}" type="presParOf" srcId="{196F1D84-C7E2-44EA-B0D0-3B31024CAE29}" destId="{23712DCB-35C8-49AF-8A4E-A25A18DA052B}" srcOrd="0" destOrd="0" presId="urn:microsoft.com/office/officeart/2005/8/layout/hierarchy4"/>
    <dgm:cxn modelId="{54217AA7-5699-4762-A8D7-5D9D5E312D52}" type="presParOf" srcId="{23712DCB-35C8-49AF-8A4E-A25A18DA052B}" destId="{D2C6F7ED-8FA6-433D-8432-A4BAD79E8203}" srcOrd="0" destOrd="0" presId="urn:microsoft.com/office/officeart/2005/8/layout/hierarchy4"/>
    <dgm:cxn modelId="{F992BCD7-CAA3-4CD4-B055-365004A2DE31}" type="presParOf" srcId="{23712DCB-35C8-49AF-8A4E-A25A18DA052B}" destId="{DA19816D-50CE-4BFF-9B83-9B038453D87D}" srcOrd="1" destOrd="0" presId="urn:microsoft.com/office/officeart/2005/8/layout/hierarchy4"/>
    <dgm:cxn modelId="{1486509E-3B28-4206-9056-802859081556}" type="presParOf" srcId="{5499E1BF-4B43-4B67-AC8C-EB15F9AFD9AC}" destId="{2F5AFCB1-2990-4EDE-B6F1-E1BF338B4EA3}" srcOrd="1" destOrd="0" presId="urn:microsoft.com/office/officeart/2005/8/layout/hierarchy4"/>
    <dgm:cxn modelId="{647CAF6F-8DC4-4281-9460-9415FC4A51B8}" type="presParOf" srcId="{5499E1BF-4B43-4B67-AC8C-EB15F9AFD9AC}" destId="{E22232DB-524F-410F-AED1-839A20AA67D5}" srcOrd="2" destOrd="0" presId="urn:microsoft.com/office/officeart/2005/8/layout/hierarchy4"/>
    <dgm:cxn modelId="{11316C05-3EEC-42DB-906E-7FAD5855E3E3}" type="presParOf" srcId="{E22232DB-524F-410F-AED1-839A20AA67D5}" destId="{D97DA729-D0B9-4923-9544-E4490D789A27}" srcOrd="0" destOrd="0" presId="urn:microsoft.com/office/officeart/2005/8/layout/hierarchy4"/>
    <dgm:cxn modelId="{FC188BD6-908C-470A-91B4-AB3B2A45CA54}" type="presParOf" srcId="{E22232DB-524F-410F-AED1-839A20AA67D5}" destId="{FA97A4A7-67B6-4A16-8151-CC3823860EBC}" srcOrd="1" destOrd="0" presId="urn:microsoft.com/office/officeart/2005/8/layout/hierarchy4"/>
    <dgm:cxn modelId="{67FE2411-C4B7-4573-A608-45E75ACAF35A}" type="presParOf" srcId="{5499E1BF-4B43-4B67-AC8C-EB15F9AFD9AC}" destId="{135766FB-D30F-446E-9402-FBAAAC771189}" srcOrd="3" destOrd="0" presId="urn:microsoft.com/office/officeart/2005/8/layout/hierarchy4"/>
    <dgm:cxn modelId="{8618DC47-42F2-4CAB-98D8-0D74D4EA794C}" type="presParOf" srcId="{5499E1BF-4B43-4B67-AC8C-EB15F9AFD9AC}" destId="{93F96D4F-6CA2-4924-82C5-41800C965C5C}" srcOrd="4" destOrd="0" presId="urn:microsoft.com/office/officeart/2005/8/layout/hierarchy4"/>
    <dgm:cxn modelId="{E351DDD5-6DF2-4675-B320-915542B070DB}" type="presParOf" srcId="{93F96D4F-6CA2-4924-82C5-41800C965C5C}" destId="{34F388D4-1BC5-4682-B7A5-F1FD2CA8830D}" srcOrd="0" destOrd="0" presId="urn:microsoft.com/office/officeart/2005/8/layout/hierarchy4"/>
    <dgm:cxn modelId="{899B7EC2-C095-4A33-8F6D-5126A7BE5F85}" type="presParOf" srcId="{93F96D4F-6CA2-4924-82C5-41800C965C5C}" destId="{F99AFDAB-A0E3-42EC-B29D-3D729DB20BBA}" srcOrd="1" destOrd="0" presId="urn:microsoft.com/office/officeart/2005/8/layout/hierarchy4"/>
    <dgm:cxn modelId="{B6294215-966E-499B-B2AE-7E16F9594352}" type="presParOf" srcId="{93F96D4F-6CA2-4924-82C5-41800C965C5C}" destId="{D1AF0306-BF3D-40B5-93BA-CDD003FE9DD4}" srcOrd="2" destOrd="0" presId="urn:microsoft.com/office/officeart/2005/8/layout/hierarchy4"/>
    <dgm:cxn modelId="{6F492A5B-2A94-4BB2-9E68-508B2E29D4E9}" type="presParOf" srcId="{D1AF0306-BF3D-40B5-93BA-CDD003FE9DD4}" destId="{BD805F3F-326D-4698-9E23-D3794F58BE2D}" srcOrd="0" destOrd="0" presId="urn:microsoft.com/office/officeart/2005/8/layout/hierarchy4"/>
    <dgm:cxn modelId="{F1C97953-0B5B-4A69-AECA-A06EAAD11540}" type="presParOf" srcId="{BD805F3F-326D-4698-9E23-D3794F58BE2D}" destId="{86BE2B30-4D1C-49D2-BFBA-B01950E3465C}" srcOrd="0" destOrd="0" presId="urn:microsoft.com/office/officeart/2005/8/layout/hierarchy4"/>
    <dgm:cxn modelId="{0B728145-CC57-48A0-8C08-DCF02E7EC418}" type="presParOf" srcId="{BD805F3F-326D-4698-9E23-D3794F58BE2D}" destId="{02E15755-31E2-49C7-900D-05EC0C0EF752}" srcOrd="1" destOrd="0" presId="urn:microsoft.com/office/officeart/2005/8/layout/hierarchy4"/>
    <dgm:cxn modelId="{5979D1B1-EA57-483D-81CC-FFBD50F30F4E}" type="presParOf" srcId="{5499E1BF-4B43-4B67-AC8C-EB15F9AFD9AC}" destId="{4EE8464B-92D4-41EF-A549-EB7357F9CFDD}" srcOrd="5" destOrd="0" presId="urn:microsoft.com/office/officeart/2005/8/layout/hierarchy4"/>
    <dgm:cxn modelId="{96FAEB1D-EE4C-4278-BE48-7C4FBCFDBC65}" type="presParOf" srcId="{5499E1BF-4B43-4B67-AC8C-EB15F9AFD9AC}" destId="{5FB83058-3EB1-41D2-AA17-FB532844E815}" srcOrd="6" destOrd="0" presId="urn:microsoft.com/office/officeart/2005/8/layout/hierarchy4"/>
    <dgm:cxn modelId="{5A3C5331-8B31-4056-A2EF-396770627143}" type="presParOf" srcId="{5FB83058-3EB1-41D2-AA17-FB532844E815}" destId="{2FA0B0D4-BB4A-4375-8B37-395B3DE797C6}" srcOrd="0" destOrd="0" presId="urn:microsoft.com/office/officeart/2005/8/layout/hierarchy4"/>
    <dgm:cxn modelId="{CF47E2AD-FCE6-4AF1-B9EE-EE7BBF7ADFBE}" type="presParOf" srcId="{5FB83058-3EB1-41D2-AA17-FB532844E815}" destId="{802B5D30-EB3D-466E-AA0E-EDA94823478A}" srcOrd="1" destOrd="0" presId="urn:microsoft.com/office/officeart/2005/8/layout/hierarchy4"/>
    <dgm:cxn modelId="{8896841B-A727-42D8-8676-5F603703FE3A}" type="presParOf" srcId="{5FB83058-3EB1-41D2-AA17-FB532844E815}" destId="{078AB744-416C-4190-9C9F-88670CC67BE5}" srcOrd="2" destOrd="0" presId="urn:microsoft.com/office/officeart/2005/8/layout/hierarchy4"/>
    <dgm:cxn modelId="{45D8697D-990D-4E10-A425-6BC311D5CED3}" type="presParOf" srcId="{078AB744-416C-4190-9C9F-88670CC67BE5}" destId="{50412EFB-8920-447B-9376-A7D06771FA4C}" srcOrd="0" destOrd="0" presId="urn:microsoft.com/office/officeart/2005/8/layout/hierarchy4"/>
    <dgm:cxn modelId="{363AC151-06C5-4145-8AD5-04C165AD3699}" type="presParOf" srcId="{50412EFB-8920-447B-9376-A7D06771FA4C}" destId="{206B6243-63FB-4373-AE52-4D47C9C4BBF7}" srcOrd="0" destOrd="0" presId="urn:microsoft.com/office/officeart/2005/8/layout/hierarchy4"/>
    <dgm:cxn modelId="{9C0715C9-B42C-4D99-BDE9-F08E1FD577EE}" type="presParOf" srcId="{50412EFB-8920-447B-9376-A7D06771FA4C}" destId="{663072BE-6784-4CF4-8536-16F2628E0F01}" srcOrd="1" destOrd="0" presId="urn:microsoft.com/office/officeart/2005/8/layout/hierarchy4"/>
    <dgm:cxn modelId="{E450A60A-7110-43C3-B94A-D590D5BCB73F}" type="presParOf" srcId="{50412EFB-8920-447B-9376-A7D06771FA4C}" destId="{D8C8FF06-7389-46AC-B594-57D3BDA655B5}" srcOrd="2" destOrd="0" presId="urn:microsoft.com/office/officeart/2005/8/layout/hierarchy4"/>
    <dgm:cxn modelId="{33540C29-93E6-4805-B37E-8885EF0C26E7}" type="presParOf" srcId="{D8C8FF06-7389-46AC-B594-57D3BDA655B5}" destId="{1BF64F90-1C7F-47F5-9671-622A9D611547}" srcOrd="0" destOrd="0" presId="urn:microsoft.com/office/officeart/2005/8/layout/hierarchy4"/>
    <dgm:cxn modelId="{A23E7DD2-4179-407F-A947-01D8B5BB1E8B}" type="presParOf" srcId="{1BF64F90-1C7F-47F5-9671-622A9D611547}" destId="{8327D4B6-3CB1-44A4-A7E6-8220C1CBAF8C}" srcOrd="0" destOrd="0" presId="urn:microsoft.com/office/officeart/2005/8/layout/hierarchy4"/>
    <dgm:cxn modelId="{6261261C-76B4-496A-BD9E-385CC9AC166D}" type="presParOf" srcId="{1BF64F90-1C7F-47F5-9671-622A9D611547}" destId="{6823DED7-5D92-4F25-A267-4C375CC9850B}" srcOrd="1" destOrd="0" presId="urn:microsoft.com/office/officeart/2005/8/layout/hierarchy4"/>
    <dgm:cxn modelId="{EB13FEBE-4558-4ECF-9751-1EE96D97168E}" type="presParOf" srcId="{1BF64F90-1C7F-47F5-9671-622A9D611547}" destId="{E5B45606-CEF0-4639-A4D9-39071171613F}" srcOrd="2" destOrd="0" presId="urn:microsoft.com/office/officeart/2005/8/layout/hierarchy4"/>
    <dgm:cxn modelId="{F8B6333C-C6BF-4423-B670-621ABA33A127}" type="presParOf" srcId="{E5B45606-CEF0-4639-A4D9-39071171613F}" destId="{66EC929F-C619-4092-9BCE-A100CE007321}" srcOrd="0" destOrd="0" presId="urn:microsoft.com/office/officeart/2005/8/layout/hierarchy4"/>
    <dgm:cxn modelId="{2DF31B71-D4F1-442D-99E1-4F5EAF4B0C9A}" type="presParOf" srcId="{66EC929F-C619-4092-9BCE-A100CE007321}" destId="{FECB7AF0-FF56-475F-8C0B-CD682442603C}" srcOrd="0" destOrd="0" presId="urn:microsoft.com/office/officeart/2005/8/layout/hierarchy4"/>
    <dgm:cxn modelId="{1F1CA3E1-6CAA-4040-94D0-FE4CEB6D546F}" type="presParOf" srcId="{66EC929F-C619-4092-9BCE-A100CE007321}" destId="{89C62711-AF2B-4133-9A8F-CB3FC1D5909D}" srcOrd="1" destOrd="0" presId="urn:microsoft.com/office/officeart/2005/8/layout/hierarchy4"/>
    <dgm:cxn modelId="{37AD28FB-84E1-42C0-9F74-00C30E04D130}" type="presParOf" srcId="{5499E1BF-4B43-4B67-AC8C-EB15F9AFD9AC}" destId="{5358E632-729E-48E9-A531-EC5CC9818E03}" srcOrd="7" destOrd="0" presId="urn:microsoft.com/office/officeart/2005/8/layout/hierarchy4"/>
    <dgm:cxn modelId="{7C49BC8B-39B4-41DD-AFFE-585595B58160}" type="presParOf" srcId="{5499E1BF-4B43-4B67-AC8C-EB15F9AFD9AC}" destId="{D4B259CA-E3D6-4B2A-8C96-AF9AEC950DE1}" srcOrd="8" destOrd="0" presId="urn:microsoft.com/office/officeart/2005/8/layout/hierarchy4"/>
    <dgm:cxn modelId="{D29F2906-F8EE-4965-969E-9F4EC2220732}" type="presParOf" srcId="{D4B259CA-E3D6-4B2A-8C96-AF9AEC950DE1}" destId="{90630BE5-C853-47DE-8313-2042845A5D4F}" srcOrd="0" destOrd="0" presId="urn:microsoft.com/office/officeart/2005/8/layout/hierarchy4"/>
    <dgm:cxn modelId="{5D8295CE-DDAF-4569-AD56-7E6675DE2F51}" type="presParOf" srcId="{D4B259CA-E3D6-4B2A-8C96-AF9AEC950DE1}" destId="{0E83FFC8-7BAA-4E8A-BE8E-8F252804AC44}" srcOrd="1" destOrd="0" presId="urn:microsoft.com/office/officeart/2005/8/layout/hierarchy4"/>
    <dgm:cxn modelId="{CD1912F4-9136-45B0-A682-B58313340105}" type="presParOf" srcId="{5499E1BF-4B43-4B67-AC8C-EB15F9AFD9AC}" destId="{5883BF4D-7599-4752-AEBD-76E864767952}" srcOrd="9" destOrd="0" presId="urn:microsoft.com/office/officeart/2005/8/layout/hierarchy4"/>
    <dgm:cxn modelId="{702E73C8-1A40-4408-93BD-0DA59E32C318}" type="presParOf" srcId="{5499E1BF-4B43-4B67-AC8C-EB15F9AFD9AC}" destId="{5FA0894D-5F0A-4151-9F5A-D5C0887BE235}" srcOrd="10" destOrd="0" presId="urn:microsoft.com/office/officeart/2005/8/layout/hierarchy4"/>
    <dgm:cxn modelId="{90F6E114-E580-4E2B-856E-9A5948B396EF}" type="presParOf" srcId="{5FA0894D-5F0A-4151-9F5A-D5C0887BE235}" destId="{384081EA-6A37-4DEB-B33A-BF7D3A4D626A}" srcOrd="0" destOrd="0" presId="urn:microsoft.com/office/officeart/2005/8/layout/hierarchy4"/>
    <dgm:cxn modelId="{CAF4127D-EF05-4B07-90D0-769EDD32035B}" type="presParOf" srcId="{5FA0894D-5F0A-4151-9F5A-D5C0887BE235}" destId="{D8F4F8F4-6352-409A-B3B7-7F5E6551254E}" srcOrd="1" destOrd="0" presId="urn:microsoft.com/office/officeart/2005/8/layout/hierarchy4"/>
    <dgm:cxn modelId="{489764E1-2CA5-46B3-A928-D18D3192BDDE}" type="presParOf" srcId="{5499E1BF-4B43-4B67-AC8C-EB15F9AFD9AC}" destId="{57FC7437-58EE-4FBD-A7BD-0886BF0D5D18}" srcOrd="11" destOrd="0" presId="urn:microsoft.com/office/officeart/2005/8/layout/hierarchy4"/>
    <dgm:cxn modelId="{6B474EB3-3999-4808-89F7-18E20BE840AD}" type="presParOf" srcId="{5499E1BF-4B43-4B67-AC8C-EB15F9AFD9AC}" destId="{C895D054-0028-40D2-86A1-CFE005084138}" srcOrd="12" destOrd="0" presId="urn:microsoft.com/office/officeart/2005/8/layout/hierarchy4"/>
    <dgm:cxn modelId="{FB52319E-0510-4ED3-B7B8-3D01A96B3294}" type="presParOf" srcId="{C895D054-0028-40D2-86A1-CFE005084138}" destId="{5EB2BF79-4060-4E17-A822-F610183F1DE3}" srcOrd="0" destOrd="0" presId="urn:microsoft.com/office/officeart/2005/8/layout/hierarchy4"/>
    <dgm:cxn modelId="{A6626E50-972C-4E6A-8940-C1256FBE45DF}" type="presParOf" srcId="{C895D054-0028-40D2-86A1-CFE005084138}" destId="{60C817A6-85BE-406A-8A45-44008F0A2EC7}" srcOrd="1" destOrd="0" presId="urn:microsoft.com/office/officeart/2005/8/layout/hierarchy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646EFD-AA36-4C28-8CF5-8985AB837E74}">
      <dsp:nvSpPr>
        <dsp:cNvPr id="0" name=""/>
        <dsp:cNvSpPr/>
      </dsp:nvSpPr>
      <dsp:spPr>
        <a:xfrm>
          <a:off x="0" y="0"/>
          <a:ext cx="6513295" cy="342099"/>
        </a:xfrm>
        <a:prstGeom prst="roundRect">
          <a:avLst>
            <a:gd name="adj" fmla="val 10000"/>
          </a:avLst>
        </a:prstGeom>
        <a:solidFill>
          <a:srgbClr val="5B9BD5">
            <a:hueOff val="0"/>
            <a:satOff val="0"/>
            <a:lumOff val="0"/>
            <a:alphaOff val="0"/>
          </a:srgbClr>
        </a:solidFill>
        <a:ln w="158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AU" sz="900" kern="1200">
              <a:solidFill>
                <a:sysClr val="windowText" lastClr="000000"/>
              </a:solidFill>
              <a:latin typeface="Calibri" panose="020F0502020204030204"/>
              <a:ea typeface="+mn-ea"/>
              <a:cs typeface="+mn-cs"/>
            </a:rPr>
            <a:t>Relationship Between </a:t>
          </a:r>
          <a:r>
            <a:rPr lang="en-AU" sz="900" i="1" kern="1200">
              <a:solidFill>
                <a:sysClr val="windowText" lastClr="000000"/>
              </a:solidFill>
              <a:latin typeface="Calibri" panose="020F0502020204030204"/>
              <a:ea typeface="+mn-ea"/>
              <a:cs typeface="+mn-cs"/>
            </a:rPr>
            <a:t>Victorian Allied Health Clinical Supervision Modules (to be released in late 2021) </a:t>
          </a:r>
          <a:r>
            <a:rPr lang="en-AU" sz="900" kern="1200">
              <a:solidFill>
                <a:sysClr val="windowText" lastClr="000000"/>
              </a:solidFill>
              <a:latin typeface="Calibri" panose="020F0502020204030204"/>
              <a:ea typeface="+mn-ea"/>
              <a:cs typeface="+mn-cs"/>
            </a:rPr>
            <a:t>and </a:t>
          </a:r>
          <a:r>
            <a:rPr lang="en-AU" sz="900" i="1" kern="1200">
              <a:solidFill>
                <a:sysClr val="windowText" lastClr="000000"/>
              </a:solidFill>
              <a:latin typeface="Calibri" panose="020F0502020204030204"/>
              <a:ea typeface="+mn-ea"/>
              <a:cs typeface="+mn-cs"/>
            </a:rPr>
            <a:t>AHCEN Key Skills for Clinical Supervision Modules</a:t>
          </a:r>
        </a:p>
      </dsp:txBody>
      <dsp:txXfrm>
        <a:off x="10020" y="10020"/>
        <a:ext cx="6493255" cy="322059"/>
      </dsp:txXfrm>
    </dsp:sp>
    <dsp:sp modelId="{4DA54CE2-7283-46A6-97F2-B7DE25129C37}">
      <dsp:nvSpPr>
        <dsp:cNvPr id="0" name=""/>
        <dsp:cNvSpPr/>
      </dsp:nvSpPr>
      <dsp:spPr>
        <a:xfrm>
          <a:off x="7259" y="413721"/>
          <a:ext cx="1394833" cy="503569"/>
        </a:xfrm>
        <a:prstGeom prst="roundRect">
          <a:avLst>
            <a:gd name="adj" fmla="val 10000"/>
          </a:avLst>
        </a:prstGeom>
        <a:solidFill>
          <a:srgbClr val="ED7D31"/>
        </a:solidFill>
        <a:ln w="158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AU" sz="700" b="1" kern="1200">
              <a:solidFill>
                <a:sysClr val="windowText" lastClr="000000"/>
              </a:solidFill>
              <a:latin typeface="Calibri" panose="020F0502020204030204"/>
              <a:ea typeface="+mn-ea"/>
              <a:cs typeface="+mn-cs"/>
            </a:rPr>
            <a:t>Victorain Allied Health Clinical Supervision  modules (knowledge and theory based)</a:t>
          </a:r>
        </a:p>
      </dsp:txBody>
      <dsp:txXfrm>
        <a:off x="22008" y="428470"/>
        <a:ext cx="1365335" cy="474071"/>
      </dsp:txXfrm>
    </dsp:sp>
    <dsp:sp modelId="{D2C6F7ED-8FA6-433D-8432-A4BAD79E8203}">
      <dsp:nvSpPr>
        <dsp:cNvPr id="0" name=""/>
        <dsp:cNvSpPr/>
      </dsp:nvSpPr>
      <dsp:spPr>
        <a:xfrm>
          <a:off x="7259" y="988371"/>
          <a:ext cx="1394833" cy="553926"/>
        </a:xfrm>
        <a:prstGeom prst="roundRect">
          <a:avLst>
            <a:gd name="adj" fmla="val 10000"/>
          </a:avLst>
        </a:prstGeom>
        <a:solidFill>
          <a:srgbClr val="00B050"/>
        </a:solidFill>
        <a:ln w="158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AU" sz="700" b="1" kern="1200">
              <a:solidFill>
                <a:sysClr val="windowText" lastClr="000000"/>
              </a:solidFill>
              <a:latin typeface="Calibri" panose="020F0502020204030204"/>
              <a:ea typeface="+mn-ea"/>
              <a:cs typeface="+mn-cs"/>
            </a:rPr>
            <a:t>AHCEN Key Skills for  Clinical Supervsion  Modules (specific skills based) </a:t>
          </a:r>
        </a:p>
      </dsp:txBody>
      <dsp:txXfrm>
        <a:off x="23483" y="1004595"/>
        <a:ext cx="1362385" cy="521478"/>
      </dsp:txXfrm>
    </dsp:sp>
    <dsp:sp modelId="{D97DA729-D0B9-4923-9544-E4490D789A27}">
      <dsp:nvSpPr>
        <dsp:cNvPr id="0" name=""/>
        <dsp:cNvSpPr/>
      </dsp:nvSpPr>
      <dsp:spPr>
        <a:xfrm>
          <a:off x="1468034" y="413721"/>
          <a:ext cx="785016" cy="553926"/>
        </a:xfrm>
        <a:prstGeom prst="roundRect">
          <a:avLst>
            <a:gd name="adj" fmla="val 10000"/>
          </a:avLst>
        </a:prstGeom>
        <a:solidFill>
          <a:srgbClr val="FFC000"/>
        </a:solidFill>
        <a:ln w="158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AU" sz="700" kern="1200">
              <a:solidFill>
                <a:sysClr val="windowText" lastClr="000000"/>
              </a:solidFill>
              <a:latin typeface="Calibri" panose="020F0502020204030204"/>
              <a:ea typeface="+mn-ea"/>
              <a:cs typeface="+mn-cs"/>
            </a:rPr>
            <a:t>1. Introduction to Clincal Supervision  </a:t>
          </a:r>
        </a:p>
      </dsp:txBody>
      <dsp:txXfrm>
        <a:off x="1484258" y="429945"/>
        <a:ext cx="752568" cy="521478"/>
      </dsp:txXfrm>
    </dsp:sp>
    <dsp:sp modelId="{34F388D4-1BC5-4682-B7A5-F1FD2CA8830D}">
      <dsp:nvSpPr>
        <dsp:cNvPr id="0" name=""/>
        <dsp:cNvSpPr/>
      </dsp:nvSpPr>
      <dsp:spPr>
        <a:xfrm>
          <a:off x="2318992" y="413721"/>
          <a:ext cx="785016" cy="553926"/>
        </a:xfrm>
        <a:prstGeom prst="roundRect">
          <a:avLst>
            <a:gd name="adj" fmla="val 10000"/>
          </a:avLst>
        </a:prstGeom>
        <a:solidFill>
          <a:srgbClr val="FFC000"/>
        </a:solidFill>
        <a:ln w="158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AU" sz="700" kern="1200">
              <a:solidFill>
                <a:sysClr val="windowText" lastClr="000000"/>
              </a:solidFill>
              <a:latin typeface="Calibri" panose="020F0502020204030204"/>
              <a:ea typeface="+mn-ea"/>
              <a:cs typeface="+mn-cs"/>
            </a:rPr>
            <a:t>2. Getting Started with Clinical Supervision </a:t>
          </a:r>
        </a:p>
      </dsp:txBody>
      <dsp:txXfrm>
        <a:off x="2335216" y="429945"/>
        <a:ext cx="752568" cy="521478"/>
      </dsp:txXfrm>
    </dsp:sp>
    <dsp:sp modelId="{86BE2B30-4D1C-49D2-BFBA-B01950E3465C}">
      <dsp:nvSpPr>
        <dsp:cNvPr id="0" name=""/>
        <dsp:cNvSpPr/>
      </dsp:nvSpPr>
      <dsp:spPr>
        <a:xfrm>
          <a:off x="2314902" y="1030054"/>
          <a:ext cx="785016" cy="553926"/>
        </a:xfrm>
        <a:prstGeom prst="roundRect">
          <a:avLst>
            <a:gd name="adj" fmla="val 10000"/>
          </a:avLst>
        </a:prstGeom>
        <a:solidFill>
          <a:srgbClr val="92D050"/>
        </a:solidFill>
        <a:ln w="158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AU" sz="700" kern="1200">
              <a:solidFill>
                <a:sysClr val="windowText" lastClr="000000"/>
              </a:solidFill>
              <a:latin typeface="Calibri" panose="020F0502020204030204"/>
              <a:ea typeface="+mn-ea"/>
              <a:cs typeface="+mn-cs"/>
            </a:rPr>
            <a:t> Setting Up a Clinical Supervision Relationship </a:t>
          </a:r>
        </a:p>
      </dsp:txBody>
      <dsp:txXfrm>
        <a:off x="2331126" y="1046278"/>
        <a:ext cx="752568" cy="521478"/>
      </dsp:txXfrm>
    </dsp:sp>
    <dsp:sp modelId="{2FA0B0D4-BB4A-4375-8B37-395B3DE797C6}">
      <dsp:nvSpPr>
        <dsp:cNvPr id="0" name=""/>
        <dsp:cNvSpPr/>
      </dsp:nvSpPr>
      <dsp:spPr>
        <a:xfrm>
          <a:off x="3169950" y="413721"/>
          <a:ext cx="785016" cy="553926"/>
        </a:xfrm>
        <a:prstGeom prst="roundRect">
          <a:avLst>
            <a:gd name="adj" fmla="val 10000"/>
          </a:avLst>
        </a:prstGeom>
        <a:solidFill>
          <a:srgbClr val="FFC000"/>
        </a:solidFill>
        <a:ln w="158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AU" sz="700" kern="1200">
              <a:solidFill>
                <a:sysClr val="windowText" lastClr="000000"/>
              </a:solidFill>
              <a:latin typeface="Calibri" panose="020F0502020204030204"/>
              <a:ea typeface="+mn-ea"/>
              <a:cs typeface="+mn-cs"/>
            </a:rPr>
            <a:t>3. Practicing Effective Clinical Supervision</a:t>
          </a:r>
        </a:p>
      </dsp:txBody>
      <dsp:txXfrm>
        <a:off x="3186174" y="429945"/>
        <a:ext cx="752568" cy="521478"/>
      </dsp:txXfrm>
    </dsp:sp>
    <dsp:sp modelId="{206B6243-63FB-4373-AE52-4D47C9C4BBF7}">
      <dsp:nvSpPr>
        <dsp:cNvPr id="0" name=""/>
        <dsp:cNvSpPr/>
      </dsp:nvSpPr>
      <dsp:spPr>
        <a:xfrm>
          <a:off x="3169950" y="1038729"/>
          <a:ext cx="785016" cy="553926"/>
        </a:xfrm>
        <a:prstGeom prst="roundRect">
          <a:avLst>
            <a:gd name="adj" fmla="val 10000"/>
          </a:avLst>
        </a:prstGeom>
        <a:solidFill>
          <a:srgbClr val="92D050"/>
        </a:solidFill>
        <a:ln w="158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AU" sz="700" kern="1200">
              <a:solidFill>
                <a:sysClr val="windowText" lastClr="000000"/>
              </a:solidFill>
              <a:latin typeface="Calibri" panose="020F0502020204030204"/>
              <a:ea typeface="+mn-ea"/>
              <a:cs typeface="+mn-cs"/>
            </a:rPr>
            <a:t>Providing Effective Feedback</a:t>
          </a:r>
        </a:p>
      </dsp:txBody>
      <dsp:txXfrm>
        <a:off x="3186174" y="1054953"/>
        <a:ext cx="752568" cy="521478"/>
      </dsp:txXfrm>
    </dsp:sp>
    <dsp:sp modelId="{8327D4B6-3CB1-44A4-A7E6-8220C1CBAF8C}">
      <dsp:nvSpPr>
        <dsp:cNvPr id="0" name=""/>
        <dsp:cNvSpPr/>
      </dsp:nvSpPr>
      <dsp:spPr>
        <a:xfrm>
          <a:off x="3169950" y="1663736"/>
          <a:ext cx="785016" cy="553926"/>
        </a:xfrm>
        <a:prstGeom prst="roundRect">
          <a:avLst>
            <a:gd name="adj" fmla="val 10000"/>
          </a:avLst>
        </a:prstGeom>
        <a:solidFill>
          <a:srgbClr val="92D050"/>
        </a:solidFill>
        <a:ln w="158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AU" sz="700" kern="1200">
              <a:solidFill>
                <a:sysClr val="windowText" lastClr="000000"/>
              </a:solidFill>
              <a:latin typeface="Calibri" panose="020F0502020204030204"/>
              <a:ea typeface="+mn-ea"/>
              <a:cs typeface="+mn-cs"/>
            </a:rPr>
            <a:t>Developing Clinical Reasoning Through Clinical Supervision </a:t>
          </a:r>
        </a:p>
      </dsp:txBody>
      <dsp:txXfrm>
        <a:off x="3186174" y="1679960"/>
        <a:ext cx="752568" cy="521478"/>
      </dsp:txXfrm>
    </dsp:sp>
    <dsp:sp modelId="{FECB7AF0-FF56-475F-8C0B-CD682442603C}">
      <dsp:nvSpPr>
        <dsp:cNvPr id="0" name=""/>
        <dsp:cNvSpPr/>
      </dsp:nvSpPr>
      <dsp:spPr>
        <a:xfrm>
          <a:off x="3169950" y="2288743"/>
          <a:ext cx="785016" cy="553926"/>
        </a:xfrm>
        <a:prstGeom prst="roundRect">
          <a:avLst>
            <a:gd name="adj" fmla="val 10000"/>
          </a:avLst>
        </a:prstGeom>
        <a:solidFill>
          <a:srgbClr val="92D050"/>
        </a:solidFill>
        <a:ln w="158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AU" sz="700" kern="1200">
              <a:solidFill>
                <a:sysClr val="windowText" lastClr="000000"/>
              </a:solidFill>
              <a:latin typeface="Calibri" panose="020F0502020204030204"/>
              <a:ea typeface="+mn-ea"/>
              <a:cs typeface="+mn-cs"/>
            </a:rPr>
            <a:t>Supporting Wellbeing in Clinical Supervision</a:t>
          </a:r>
        </a:p>
      </dsp:txBody>
      <dsp:txXfrm>
        <a:off x="3186174" y="2304967"/>
        <a:ext cx="752568" cy="521478"/>
      </dsp:txXfrm>
    </dsp:sp>
    <dsp:sp modelId="{90630BE5-C853-47DE-8313-2042845A5D4F}">
      <dsp:nvSpPr>
        <dsp:cNvPr id="0" name=""/>
        <dsp:cNvSpPr/>
      </dsp:nvSpPr>
      <dsp:spPr>
        <a:xfrm>
          <a:off x="4020907" y="413721"/>
          <a:ext cx="785016" cy="553926"/>
        </a:xfrm>
        <a:prstGeom prst="roundRect">
          <a:avLst>
            <a:gd name="adj" fmla="val 10000"/>
          </a:avLst>
        </a:prstGeom>
        <a:solidFill>
          <a:srgbClr val="FFC000"/>
        </a:solidFill>
        <a:ln w="158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AU" sz="700" kern="1200">
              <a:solidFill>
                <a:sysClr val="windowText" lastClr="000000"/>
              </a:solidFill>
              <a:latin typeface="Calibri" panose="020F0502020204030204"/>
              <a:ea typeface="+mn-ea"/>
              <a:cs typeface="+mn-cs"/>
            </a:rPr>
            <a:t>4. Managing Common Challenges in Clinical Supervision</a:t>
          </a:r>
        </a:p>
      </dsp:txBody>
      <dsp:txXfrm>
        <a:off x="4037131" y="429945"/>
        <a:ext cx="752568" cy="521478"/>
      </dsp:txXfrm>
    </dsp:sp>
    <dsp:sp modelId="{384081EA-6A37-4DEB-B33A-BF7D3A4D626A}">
      <dsp:nvSpPr>
        <dsp:cNvPr id="0" name=""/>
        <dsp:cNvSpPr/>
      </dsp:nvSpPr>
      <dsp:spPr>
        <a:xfrm>
          <a:off x="4871865" y="413721"/>
          <a:ext cx="785016" cy="553926"/>
        </a:xfrm>
        <a:prstGeom prst="roundRect">
          <a:avLst>
            <a:gd name="adj" fmla="val 10000"/>
          </a:avLst>
        </a:prstGeom>
        <a:solidFill>
          <a:srgbClr val="FFC000"/>
        </a:solidFill>
        <a:ln w="158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AU" sz="700" kern="1200">
              <a:solidFill>
                <a:sysClr val="windowText" lastClr="000000"/>
              </a:solidFill>
              <a:latin typeface="Calibri" panose="020F0502020204030204"/>
              <a:ea typeface="+mn-ea"/>
              <a:cs typeface="+mn-cs"/>
            </a:rPr>
            <a:t>5. Peer and Group Models of Clinical Supervision</a:t>
          </a:r>
        </a:p>
      </dsp:txBody>
      <dsp:txXfrm>
        <a:off x="4888089" y="429945"/>
        <a:ext cx="752568" cy="521478"/>
      </dsp:txXfrm>
    </dsp:sp>
    <dsp:sp modelId="{5EB2BF79-4060-4E17-A822-F610183F1DE3}">
      <dsp:nvSpPr>
        <dsp:cNvPr id="0" name=""/>
        <dsp:cNvSpPr/>
      </dsp:nvSpPr>
      <dsp:spPr>
        <a:xfrm>
          <a:off x="5722823" y="413721"/>
          <a:ext cx="785016" cy="553926"/>
        </a:xfrm>
        <a:prstGeom prst="roundRect">
          <a:avLst>
            <a:gd name="adj" fmla="val 10000"/>
          </a:avLst>
        </a:prstGeom>
        <a:solidFill>
          <a:srgbClr val="FFC000"/>
        </a:solidFill>
        <a:ln w="158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AU" sz="700" kern="1200">
              <a:solidFill>
                <a:sysClr val="windowText" lastClr="000000"/>
              </a:solidFill>
              <a:latin typeface="Calibri" panose="020F0502020204030204"/>
              <a:ea typeface="+mn-ea"/>
              <a:cs typeface="+mn-cs"/>
            </a:rPr>
            <a:t>6. Evaluating Clinical Supervision</a:t>
          </a:r>
        </a:p>
      </dsp:txBody>
      <dsp:txXfrm>
        <a:off x="5739047" y="429945"/>
        <a:ext cx="752568" cy="52147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88CDE-024D-4602-A3E8-3928435BF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1</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Bendigo Health</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O'Brien</dc:creator>
  <cp:keywords/>
  <dc:description/>
  <cp:lastModifiedBy>Mitchell Dunn</cp:lastModifiedBy>
  <cp:revision>2</cp:revision>
  <cp:lastPrinted>2021-03-09T01:19:00Z</cp:lastPrinted>
  <dcterms:created xsi:type="dcterms:W3CDTF">2021-08-17T05:35:00Z</dcterms:created>
  <dcterms:modified xsi:type="dcterms:W3CDTF">2021-08-17T05:35:00Z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6aa9fe-4ab7-4a7c-8e39-ccc0b3ffed53_Enabled">
    <vt:lpwstr>True</vt:lpwstr>
  </property>
  <property fmtid="{D5CDD505-2E9C-101B-9397-08002B2CF9AE}" pid="3" name="MSIP_Label_3d6aa9fe-4ab7-4a7c-8e39-ccc0b3ffed53_SiteId">
    <vt:lpwstr>c0e0601f-0fac-449c-9c88-a104c4eb9f28</vt:lpwstr>
  </property>
  <property fmtid="{D5CDD505-2E9C-101B-9397-08002B2CF9AE}" pid="4" name="MSIP_Label_3d6aa9fe-4ab7-4a7c-8e39-ccc0b3ffed53_Owner">
    <vt:lpwstr>Sharon.Downie@dhhs.vic.gov.au</vt:lpwstr>
  </property>
  <property fmtid="{D5CDD505-2E9C-101B-9397-08002B2CF9AE}" pid="5" name="MSIP_Label_3d6aa9fe-4ab7-4a7c-8e39-ccc0b3ffed53_SetDate">
    <vt:lpwstr>2021-02-07T22:00:23.7244543Z</vt:lpwstr>
  </property>
  <property fmtid="{D5CDD505-2E9C-101B-9397-08002B2CF9AE}" pid="6" name="MSIP_Label_3d6aa9fe-4ab7-4a7c-8e39-ccc0b3ffed53_Name">
    <vt:lpwstr>UNOFFICIAL</vt:lpwstr>
  </property>
  <property fmtid="{D5CDD505-2E9C-101B-9397-08002B2CF9AE}" pid="7" name="MSIP_Label_3d6aa9fe-4ab7-4a7c-8e39-ccc0b3ffed53_Application">
    <vt:lpwstr>Microsoft Azure Information Protection</vt:lpwstr>
  </property>
  <property fmtid="{D5CDD505-2E9C-101B-9397-08002B2CF9AE}" pid="8" name="MSIP_Label_3d6aa9fe-4ab7-4a7c-8e39-ccc0b3ffed53_ActionId">
    <vt:lpwstr>8bcfc203-c872-44c9-9d27-662260811202</vt:lpwstr>
  </property>
  <property fmtid="{D5CDD505-2E9C-101B-9397-08002B2CF9AE}" pid="9" name="MSIP_Label_3d6aa9fe-4ab7-4a7c-8e39-ccc0b3ffed53_Extended_MSFT_Method">
    <vt:lpwstr>Manual</vt:lpwstr>
  </property>
  <property fmtid="{D5CDD505-2E9C-101B-9397-08002B2CF9AE}" pid="10" name="Sensitivity">
    <vt:lpwstr>UNOFFICIAL</vt:lpwstr>
  </property>
</Properties>
</file>