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3B2A4" w14:textId="32DD9254" w:rsidR="005F46A4" w:rsidRDefault="00336E43" w:rsidP="00FE64AB">
      <w:pPr>
        <w:pStyle w:val="Heading1"/>
        <w:spacing w:line="360" w:lineRule="auto"/>
        <w:ind w:left="737" w:hanging="363"/>
        <w:jc w:val="center"/>
      </w:pPr>
      <w:bookmarkStart w:id="0" w:name="_Hlk53579403"/>
      <w:bookmarkStart w:id="1" w:name="_GoBack"/>
      <w:bookmarkEnd w:id="1"/>
      <w:r>
        <w:rPr>
          <w:sz w:val="28"/>
          <w:szCs w:val="28"/>
        </w:rPr>
        <w:t>U</w:t>
      </w:r>
      <w:r>
        <w:t xml:space="preserve">NIVERSITY </w:t>
      </w:r>
      <w:r>
        <w:rPr>
          <w:sz w:val="28"/>
          <w:szCs w:val="28"/>
        </w:rPr>
        <w:t>D</w:t>
      </w:r>
      <w:r>
        <w:t xml:space="preserve">EPARTMENT </w:t>
      </w:r>
      <w:r>
        <w:rPr>
          <w:sz w:val="28"/>
          <w:szCs w:val="28"/>
        </w:rPr>
        <w:t>O</w:t>
      </w:r>
      <w:r>
        <w:t xml:space="preserve">F </w:t>
      </w:r>
      <w:r>
        <w:rPr>
          <w:sz w:val="28"/>
          <w:szCs w:val="28"/>
        </w:rPr>
        <w:t>R</w:t>
      </w:r>
      <w:r>
        <w:t xml:space="preserve">URAL </w:t>
      </w:r>
      <w:r>
        <w:rPr>
          <w:sz w:val="28"/>
          <w:szCs w:val="28"/>
        </w:rPr>
        <w:t>H</w:t>
      </w:r>
      <w:r>
        <w:t>EALTH</w:t>
      </w:r>
    </w:p>
    <w:p w14:paraId="3818934A" w14:textId="1C8063DF" w:rsidR="000C41B1" w:rsidRPr="00BC3867" w:rsidRDefault="000C41B1" w:rsidP="00FE64AB">
      <w:pPr>
        <w:pStyle w:val="Heading1"/>
        <w:spacing w:line="360" w:lineRule="auto"/>
        <w:ind w:left="737" w:hanging="363"/>
        <w:jc w:val="center"/>
        <w:rPr>
          <w:sz w:val="20"/>
          <w:szCs w:val="20"/>
        </w:rPr>
      </w:pPr>
      <w:r w:rsidRPr="00BC3867">
        <w:rPr>
          <w:sz w:val="28"/>
          <w:szCs w:val="28"/>
        </w:rPr>
        <w:t>G</w:t>
      </w:r>
      <w:r w:rsidRPr="00BC3867">
        <w:rPr>
          <w:sz w:val="20"/>
          <w:szCs w:val="20"/>
        </w:rPr>
        <w:t xml:space="preserve">OING </w:t>
      </w:r>
      <w:r w:rsidRPr="00BC3867">
        <w:rPr>
          <w:sz w:val="28"/>
          <w:szCs w:val="28"/>
        </w:rPr>
        <w:t>R</w:t>
      </w:r>
      <w:r w:rsidRPr="00BC3867">
        <w:rPr>
          <w:sz w:val="20"/>
          <w:szCs w:val="20"/>
        </w:rPr>
        <w:t xml:space="preserve">URAL </w:t>
      </w:r>
      <w:r w:rsidRPr="00BC3867">
        <w:rPr>
          <w:sz w:val="28"/>
          <w:szCs w:val="28"/>
        </w:rPr>
        <w:t>H</w:t>
      </w:r>
      <w:r w:rsidRPr="00BC3867">
        <w:rPr>
          <w:sz w:val="20"/>
          <w:szCs w:val="20"/>
        </w:rPr>
        <w:t xml:space="preserve">EALTH </w:t>
      </w:r>
      <w:r w:rsidRPr="00BC3867">
        <w:rPr>
          <w:sz w:val="28"/>
          <w:szCs w:val="28"/>
        </w:rPr>
        <w:t>S</w:t>
      </w:r>
      <w:r w:rsidRPr="00BC3867">
        <w:rPr>
          <w:sz w:val="20"/>
          <w:szCs w:val="20"/>
        </w:rPr>
        <w:t xml:space="preserve">TUDENT </w:t>
      </w:r>
      <w:r w:rsidRPr="00BC3867">
        <w:rPr>
          <w:sz w:val="28"/>
          <w:szCs w:val="28"/>
        </w:rPr>
        <w:t>S</w:t>
      </w:r>
      <w:r w:rsidRPr="00BC3867">
        <w:rPr>
          <w:sz w:val="20"/>
          <w:szCs w:val="20"/>
        </w:rPr>
        <w:t xml:space="preserve">UPPORT </w:t>
      </w:r>
      <w:r w:rsidRPr="00BC3867">
        <w:rPr>
          <w:sz w:val="28"/>
          <w:szCs w:val="28"/>
        </w:rPr>
        <w:t>S</w:t>
      </w:r>
      <w:r w:rsidRPr="00BC3867">
        <w:rPr>
          <w:sz w:val="20"/>
          <w:szCs w:val="20"/>
        </w:rPr>
        <w:t>CHEME</w:t>
      </w:r>
    </w:p>
    <w:p w14:paraId="338E721C" w14:textId="2177F250" w:rsidR="000C41B1" w:rsidRDefault="00336E43" w:rsidP="00FE64AB">
      <w:pPr>
        <w:pStyle w:val="Heading1"/>
        <w:spacing w:line="360" w:lineRule="auto"/>
        <w:ind w:left="737" w:hanging="363"/>
        <w:jc w:val="center"/>
        <w:rPr>
          <w:sz w:val="20"/>
          <w:szCs w:val="20"/>
        </w:rPr>
      </w:pPr>
      <w:r w:rsidRPr="00BC3867">
        <w:rPr>
          <w:sz w:val="28"/>
          <w:szCs w:val="28"/>
        </w:rPr>
        <w:t>B</w:t>
      </w:r>
      <w:r w:rsidRPr="00BC3867">
        <w:rPr>
          <w:sz w:val="20"/>
          <w:szCs w:val="20"/>
        </w:rPr>
        <w:t xml:space="preserve">URSARY </w:t>
      </w:r>
      <w:r w:rsidRPr="00BC3867">
        <w:rPr>
          <w:sz w:val="28"/>
          <w:szCs w:val="28"/>
        </w:rPr>
        <w:t>P</w:t>
      </w:r>
      <w:r w:rsidRPr="00BC3867">
        <w:rPr>
          <w:sz w:val="20"/>
          <w:szCs w:val="20"/>
        </w:rPr>
        <w:t>OLICY</w:t>
      </w:r>
    </w:p>
    <w:p w14:paraId="11979E70" w14:textId="77777777" w:rsidR="00F47C4B" w:rsidRPr="00F47C4B" w:rsidRDefault="00F47C4B" w:rsidP="00F47C4B"/>
    <w:p w14:paraId="5611EE13" w14:textId="467FA1FB" w:rsidR="005F46A4" w:rsidRPr="00F47C4B" w:rsidRDefault="00336E43" w:rsidP="00F47C4B">
      <w:pPr>
        <w:pStyle w:val="BodyText"/>
        <w:rPr>
          <w:b/>
        </w:rPr>
      </w:pPr>
      <w:r w:rsidRPr="00F47C4B">
        <w:rPr>
          <w:b/>
        </w:rPr>
        <w:t>Overview</w:t>
      </w:r>
    </w:p>
    <w:p w14:paraId="3C5879DE" w14:textId="77777777" w:rsidR="00D65F21" w:rsidRPr="00F47C4B" w:rsidRDefault="000C41B1" w:rsidP="00F47C4B">
      <w:pPr>
        <w:pStyle w:val="BodyText"/>
      </w:pPr>
      <w:r w:rsidRPr="00F47C4B">
        <w:t xml:space="preserve">The Going Rural Health Student Support Scheme </w:t>
      </w:r>
      <w:r w:rsidR="00E57C99" w:rsidRPr="00F47C4B">
        <w:t xml:space="preserve">(GRH SSS) </w:t>
      </w:r>
      <w:r w:rsidRPr="00F47C4B">
        <w:t xml:space="preserve">has been developed to assist students with the associated costs of accommodation and travel when completing a clinical placement in a rural setting across </w:t>
      </w:r>
      <w:r w:rsidR="005571E0" w:rsidRPr="00F47C4B">
        <w:t xml:space="preserve">the </w:t>
      </w:r>
      <w:r w:rsidRPr="00F47C4B">
        <w:t xml:space="preserve">Hume, Ovens, Murray, </w:t>
      </w:r>
      <w:proofErr w:type="spellStart"/>
      <w:r w:rsidRPr="00F47C4B">
        <w:t>Goulburn</w:t>
      </w:r>
      <w:proofErr w:type="spellEnd"/>
      <w:r w:rsidRPr="00F47C4B">
        <w:t>, Ballarat and Grampians regions</w:t>
      </w:r>
      <w:r w:rsidR="00336E43" w:rsidRPr="00F47C4B">
        <w:t>.</w:t>
      </w:r>
      <w:r w:rsidR="00CC6655" w:rsidRPr="00F47C4B">
        <w:t xml:space="preserve"> </w:t>
      </w:r>
    </w:p>
    <w:p w14:paraId="08E74405" w14:textId="0C413344" w:rsidR="005F46A4" w:rsidRPr="00BC3867" w:rsidRDefault="00900F0A" w:rsidP="001210C3">
      <w:pPr>
        <w:pStyle w:val="BodyText"/>
        <w:kinsoku w:val="0"/>
        <w:overflowPunct w:val="0"/>
        <w:spacing w:before="41" w:line="276" w:lineRule="auto"/>
        <w:ind w:left="3670" w:right="1050" w:firstLine="650"/>
        <w:rPr>
          <w:sz w:val="21"/>
          <w:szCs w:val="21"/>
        </w:rPr>
      </w:pPr>
      <w:hyperlink r:id="rId11" w:history="1">
        <w:r w:rsidR="00CC6655" w:rsidRPr="00BC3867">
          <w:rPr>
            <w:rStyle w:val="Hyperlink"/>
            <w:sz w:val="21"/>
            <w:szCs w:val="21"/>
          </w:rPr>
          <w:t>Regional GRH - UDRH map</w:t>
        </w:r>
      </w:hyperlink>
    </w:p>
    <w:p w14:paraId="2B29239F" w14:textId="77777777" w:rsidR="005F46A4" w:rsidRDefault="005F46A4">
      <w:pPr>
        <w:pStyle w:val="BodyText"/>
        <w:kinsoku w:val="0"/>
        <w:overflowPunct w:val="0"/>
        <w:spacing w:before="5"/>
      </w:pPr>
    </w:p>
    <w:p w14:paraId="64486041" w14:textId="490F6BC6" w:rsidR="005F46A4" w:rsidRDefault="00336E43" w:rsidP="00D65F21">
      <w:pPr>
        <w:pStyle w:val="Heading1"/>
        <w:numPr>
          <w:ilvl w:val="0"/>
          <w:numId w:val="10"/>
        </w:numPr>
        <w:tabs>
          <w:tab w:val="left" w:pos="1853"/>
        </w:tabs>
        <w:kinsoku w:val="0"/>
        <w:overflowPunct w:val="0"/>
        <w:rPr>
          <w:color w:val="000000"/>
        </w:rPr>
      </w:pPr>
      <w:r>
        <w:t>Bursary</w:t>
      </w:r>
      <w:r w:rsidR="000C41B1">
        <w:t xml:space="preserve"> &amp; Accommodation</w:t>
      </w:r>
      <w:r>
        <w:rPr>
          <w:spacing w:val="-7"/>
        </w:rPr>
        <w:t xml:space="preserve"> </w:t>
      </w:r>
    </w:p>
    <w:p w14:paraId="3F7647D2" w14:textId="17539127" w:rsidR="000C41B1" w:rsidRPr="00BC3867" w:rsidRDefault="00336E43" w:rsidP="00F47C4B">
      <w:pPr>
        <w:pStyle w:val="BodyText"/>
        <w:kinsoku w:val="0"/>
        <w:overflowPunct w:val="0"/>
        <w:spacing w:before="40"/>
        <w:ind w:left="477"/>
        <w:rPr>
          <w:sz w:val="21"/>
          <w:szCs w:val="21"/>
        </w:rPr>
      </w:pPr>
      <w:r w:rsidRPr="00BC3867">
        <w:rPr>
          <w:sz w:val="21"/>
          <w:szCs w:val="21"/>
        </w:rPr>
        <w:t xml:space="preserve">The bursary can be </w:t>
      </w:r>
      <w:r w:rsidR="000C41B1" w:rsidRPr="00BC3867">
        <w:rPr>
          <w:sz w:val="21"/>
          <w:szCs w:val="21"/>
        </w:rPr>
        <w:t>a payment of up to $</w:t>
      </w:r>
      <w:r w:rsidR="005571E0" w:rsidRPr="00BC3867">
        <w:rPr>
          <w:sz w:val="21"/>
          <w:szCs w:val="21"/>
        </w:rPr>
        <w:t>30 per day</w:t>
      </w:r>
      <w:r w:rsidR="00571DFB">
        <w:rPr>
          <w:sz w:val="21"/>
          <w:szCs w:val="21"/>
        </w:rPr>
        <w:t xml:space="preserve"> of attendance</w:t>
      </w:r>
      <w:r w:rsidR="000C41B1" w:rsidRPr="00BC3867">
        <w:rPr>
          <w:b/>
          <w:bCs/>
          <w:sz w:val="21"/>
          <w:szCs w:val="21"/>
        </w:rPr>
        <w:t> </w:t>
      </w:r>
      <w:r w:rsidR="000C41B1" w:rsidRPr="00BC3867">
        <w:rPr>
          <w:sz w:val="21"/>
          <w:szCs w:val="21"/>
        </w:rPr>
        <w:t xml:space="preserve">(capped at $2,500) </w:t>
      </w:r>
    </w:p>
    <w:p w14:paraId="0E8E9D65" w14:textId="36679F39" w:rsidR="000C41B1" w:rsidRPr="00BC3867" w:rsidRDefault="000C41B1" w:rsidP="00F47C4B">
      <w:pPr>
        <w:pStyle w:val="BodyText"/>
        <w:kinsoku w:val="0"/>
        <w:overflowPunct w:val="0"/>
        <w:spacing w:before="40"/>
        <w:ind w:left="477"/>
        <w:rPr>
          <w:b/>
          <w:bCs/>
        </w:rPr>
      </w:pPr>
      <w:r w:rsidRPr="00BC3867">
        <w:rPr>
          <w:b/>
          <w:bCs/>
        </w:rPr>
        <w:t>OR</w:t>
      </w:r>
    </w:p>
    <w:p w14:paraId="2CEDAF34" w14:textId="6805699E" w:rsidR="000C41B1" w:rsidRPr="00BC3867" w:rsidRDefault="000C41B1" w:rsidP="00F47C4B">
      <w:pPr>
        <w:pStyle w:val="BodyText"/>
        <w:kinsoku w:val="0"/>
        <w:overflowPunct w:val="0"/>
        <w:spacing w:before="40"/>
        <w:ind w:left="477"/>
        <w:rPr>
          <w:sz w:val="21"/>
          <w:szCs w:val="21"/>
        </w:rPr>
      </w:pPr>
      <w:proofErr w:type="spellStart"/>
      <w:r w:rsidRPr="00BC3867">
        <w:rPr>
          <w:sz w:val="21"/>
          <w:szCs w:val="21"/>
        </w:rPr>
        <w:t>Subsidised</w:t>
      </w:r>
      <w:proofErr w:type="spellEnd"/>
      <w:r w:rsidRPr="00BC3867">
        <w:rPr>
          <w:sz w:val="21"/>
          <w:szCs w:val="21"/>
        </w:rPr>
        <w:t xml:space="preserve"> accommodation at University of Melbourne owned housing, for $50 per</w:t>
      </w:r>
      <w:r w:rsidR="00F47C4B">
        <w:rPr>
          <w:sz w:val="21"/>
          <w:szCs w:val="21"/>
        </w:rPr>
        <w:t xml:space="preserve"> week (subject to availability) </w:t>
      </w:r>
      <w:r w:rsidRPr="00BC3867">
        <w:rPr>
          <w:sz w:val="21"/>
          <w:szCs w:val="21"/>
        </w:rPr>
        <w:t>can be offered</w:t>
      </w:r>
      <w:r w:rsidR="00CC6655" w:rsidRPr="00BC3867">
        <w:rPr>
          <w:sz w:val="21"/>
          <w:szCs w:val="21"/>
        </w:rPr>
        <w:t xml:space="preserve"> </w:t>
      </w:r>
      <w:hyperlink r:id="rId12" w:history="1">
        <w:r w:rsidR="00BC3867" w:rsidRPr="00BC3867">
          <w:rPr>
            <w:rStyle w:val="Hyperlink"/>
            <w:sz w:val="21"/>
            <w:szCs w:val="21"/>
          </w:rPr>
          <w:t>GRH - Student Accommodation Information</w:t>
        </w:r>
      </w:hyperlink>
      <w:r w:rsidR="00BC3867" w:rsidRPr="00BC3867">
        <w:rPr>
          <w:sz w:val="21"/>
          <w:szCs w:val="21"/>
        </w:rPr>
        <w:t xml:space="preserve"> </w:t>
      </w:r>
    </w:p>
    <w:p w14:paraId="6FB79B05" w14:textId="0BB68880" w:rsidR="005F46A4" w:rsidRDefault="00336E43" w:rsidP="00F47C4B">
      <w:pPr>
        <w:pStyle w:val="BodyText"/>
        <w:kinsoku w:val="0"/>
        <w:overflowPunct w:val="0"/>
        <w:spacing w:before="188" w:line="276" w:lineRule="auto"/>
        <w:ind w:left="477" w:right="1405"/>
        <w:rPr>
          <w:sz w:val="21"/>
          <w:szCs w:val="21"/>
        </w:rPr>
      </w:pPr>
      <w:r w:rsidRPr="00BC3867">
        <w:rPr>
          <w:sz w:val="21"/>
          <w:szCs w:val="21"/>
        </w:rPr>
        <w:t>The amounts allocated will be decided on a case by case basis and will be at the discretion of the Going Rural Health team.</w:t>
      </w:r>
    </w:p>
    <w:p w14:paraId="749F46C0" w14:textId="1603554F" w:rsidR="00571DFB" w:rsidRPr="00886C26" w:rsidRDefault="00886C26" w:rsidP="00F47C4B">
      <w:pPr>
        <w:pStyle w:val="BodyText"/>
        <w:kinsoku w:val="0"/>
        <w:overflowPunct w:val="0"/>
        <w:spacing w:before="188" w:line="276" w:lineRule="auto"/>
        <w:ind w:left="477" w:right="1405"/>
        <w:rPr>
          <w:b/>
          <w:sz w:val="21"/>
          <w:szCs w:val="21"/>
        </w:rPr>
      </w:pPr>
      <w:r w:rsidRPr="00886C26">
        <w:rPr>
          <w:b/>
          <w:sz w:val="21"/>
          <w:szCs w:val="21"/>
        </w:rPr>
        <w:t>*</w:t>
      </w:r>
      <w:r w:rsidR="00571DFB" w:rsidRPr="00886C26">
        <w:rPr>
          <w:b/>
          <w:sz w:val="21"/>
          <w:szCs w:val="21"/>
        </w:rPr>
        <w:t>Virtual or online placements</w:t>
      </w:r>
    </w:p>
    <w:p w14:paraId="18EC712C" w14:textId="08371A53" w:rsidR="00886C26" w:rsidRDefault="00886C26" w:rsidP="00F47C4B">
      <w:pPr>
        <w:pStyle w:val="BodyText"/>
        <w:kinsoku w:val="0"/>
        <w:overflowPunct w:val="0"/>
        <w:spacing w:before="188" w:line="276" w:lineRule="auto"/>
        <w:ind w:left="477" w:right="1405"/>
        <w:rPr>
          <w:sz w:val="21"/>
          <w:szCs w:val="21"/>
        </w:rPr>
      </w:pPr>
      <w:r>
        <w:rPr>
          <w:sz w:val="21"/>
          <w:szCs w:val="21"/>
        </w:rPr>
        <w:t>For those students completing an online or virtual placement, for the days where students are not required to be physically present, no bursary will be applied. Payment of funds will not apply for online or virtual placement days. Proof of attendance will be required with the supply to GRH of a proof of placement form signed by the supervisor.</w:t>
      </w:r>
    </w:p>
    <w:p w14:paraId="48072F32" w14:textId="35A19E20" w:rsidR="00886C26" w:rsidRPr="00886C26" w:rsidRDefault="00886C26" w:rsidP="00F47C4B">
      <w:pPr>
        <w:pStyle w:val="BodyText"/>
        <w:kinsoku w:val="0"/>
        <w:overflowPunct w:val="0"/>
        <w:spacing w:before="188" w:line="276" w:lineRule="auto"/>
        <w:ind w:left="477" w:right="1405"/>
        <w:rPr>
          <w:b/>
          <w:sz w:val="21"/>
          <w:szCs w:val="21"/>
        </w:rPr>
      </w:pPr>
      <w:r w:rsidRPr="00886C26">
        <w:rPr>
          <w:b/>
          <w:sz w:val="21"/>
          <w:szCs w:val="21"/>
        </w:rPr>
        <w:t>*Weekends</w:t>
      </w:r>
    </w:p>
    <w:p w14:paraId="0E9CEFA1" w14:textId="32B1AE43" w:rsidR="00886C26" w:rsidRDefault="00886C26" w:rsidP="00F47C4B">
      <w:pPr>
        <w:pStyle w:val="BodyText"/>
        <w:kinsoku w:val="0"/>
        <w:overflowPunct w:val="0"/>
        <w:spacing w:before="188" w:line="276" w:lineRule="auto"/>
        <w:ind w:left="477" w:right="1405"/>
        <w:rPr>
          <w:sz w:val="21"/>
          <w:szCs w:val="21"/>
        </w:rPr>
      </w:pPr>
      <w:r>
        <w:rPr>
          <w:sz w:val="21"/>
          <w:szCs w:val="21"/>
        </w:rPr>
        <w:t xml:space="preserve">Students attending the rural area for the duration of the placement period, including weekends, will be included in bursary funding. Proof of attendance will be </w:t>
      </w:r>
      <w:proofErr w:type="gramStart"/>
      <w:r>
        <w:rPr>
          <w:sz w:val="21"/>
          <w:szCs w:val="21"/>
        </w:rPr>
        <w:t>required,</w:t>
      </w:r>
      <w:proofErr w:type="gramEnd"/>
      <w:r>
        <w:rPr>
          <w:sz w:val="21"/>
          <w:szCs w:val="21"/>
        </w:rPr>
        <w:t xml:space="preserve"> this can be in the form of a receipt from accommodation for weekend stays.</w:t>
      </w:r>
    </w:p>
    <w:p w14:paraId="65770E57" w14:textId="77777777" w:rsidR="00F47C4B" w:rsidRDefault="00F47C4B" w:rsidP="00F47C4B">
      <w:pPr>
        <w:pStyle w:val="BodyText"/>
        <w:kinsoku w:val="0"/>
        <w:overflowPunct w:val="0"/>
        <w:spacing w:before="188" w:line="276" w:lineRule="auto"/>
        <w:ind w:right="1405"/>
        <w:rPr>
          <w:sz w:val="21"/>
          <w:szCs w:val="21"/>
        </w:rPr>
      </w:pPr>
    </w:p>
    <w:p w14:paraId="61F07253" w14:textId="3129884A" w:rsidR="005F46A4" w:rsidRDefault="00336E43" w:rsidP="00C87CB7">
      <w:pPr>
        <w:pStyle w:val="Heading1"/>
        <w:numPr>
          <w:ilvl w:val="0"/>
          <w:numId w:val="10"/>
        </w:numPr>
        <w:tabs>
          <w:tab w:val="left" w:pos="1806"/>
        </w:tabs>
        <w:kinsoku w:val="0"/>
        <w:overflowPunct w:val="0"/>
        <w:rPr>
          <w:color w:val="000000"/>
        </w:rPr>
      </w:pPr>
      <w:r>
        <w:t>Application</w:t>
      </w:r>
      <w:r>
        <w:rPr>
          <w:spacing w:val="-26"/>
        </w:rPr>
        <w:t xml:space="preserve"> </w:t>
      </w:r>
      <w:r>
        <w:t>Process</w:t>
      </w:r>
    </w:p>
    <w:p w14:paraId="605EC692" w14:textId="77777777" w:rsidR="005F46A4" w:rsidRPr="00BC3867" w:rsidRDefault="00336E43" w:rsidP="00F47C4B">
      <w:pPr>
        <w:pStyle w:val="BodyText"/>
        <w:kinsoku w:val="0"/>
        <w:overflowPunct w:val="0"/>
        <w:spacing w:before="102"/>
        <w:ind w:left="477"/>
        <w:rPr>
          <w:sz w:val="21"/>
          <w:szCs w:val="21"/>
        </w:rPr>
      </w:pPr>
      <w:r w:rsidRPr="00BC3867">
        <w:rPr>
          <w:sz w:val="21"/>
          <w:szCs w:val="21"/>
        </w:rPr>
        <w:t>All applicants will automatically be considered for a Bursary.</w:t>
      </w:r>
    </w:p>
    <w:p w14:paraId="2EF4C8E0" w14:textId="15C43E08" w:rsidR="005F46A4" w:rsidRPr="00BC3867" w:rsidRDefault="00336E43" w:rsidP="00F47C4B">
      <w:pPr>
        <w:pStyle w:val="BodyText"/>
        <w:kinsoku w:val="0"/>
        <w:overflowPunct w:val="0"/>
        <w:spacing w:before="102"/>
        <w:ind w:left="477" w:right="1050"/>
        <w:rPr>
          <w:sz w:val="21"/>
          <w:szCs w:val="21"/>
        </w:rPr>
      </w:pPr>
      <w:r w:rsidRPr="00BC3867">
        <w:rPr>
          <w:sz w:val="21"/>
          <w:szCs w:val="21"/>
        </w:rPr>
        <w:t>Upon review of an application, the applicant will be advised if their application has been accepted or declined</w:t>
      </w:r>
      <w:r w:rsidR="005571E0" w:rsidRPr="00BC3867">
        <w:rPr>
          <w:sz w:val="21"/>
          <w:szCs w:val="21"/>
        </w:rPr>
        <w:t xml:space="preserve"> with 10 working days of receipt of the application</w:t>
      </w:r>
      <w:r w:rsidRPr="00BC3867">
        <w:rPr>
          <w:sz w:val="21"/>
          <w:szCs w:val="21"/>
        </w:rPr>
        <w:t>. Where a student is accepted, the bursary is guaranteed as long as the successful student provides all required documentation and post placement requirements as detailed in Section 6.</w:t>
      </w:r>
    </w:p>
    <w:p w14:paraId="7FCAFA2F" w14:textId="77777777" w:rsidR="005F46A4" w:rsidRDefault="005F46A4">
      <w:pPr>
        <w:pStyle w:val="BodyText"/>
        <w:kinsoku w:val="0"/>
        <w:overflowPunct w:val="0"/>
        <w:spacing w:before="1"/>
        <w:rPr>
          <w:sz w:val="20"/>
          <w:szCs w:val="20"/>
        </w:rPr>
      </w:pPr>
    </w:p>
    <w:p w14:paraId="28ECE1D9" w14:textId="1C358A76" w:rsidR="005F46A4" w:rsidRDefault="00336E43" w:rsidP="00C87CB7">
      <w:pPr>
        <w:pStyle w:val="Heading1"/>
        <w:numPr>
          <w:ilvl w:val="0"/>
          <w:numId w:val="10"/>
        </w:numPr>
        <w:tabs>
          <w:tab w:val="left" w:pos="1806"/>
        </w:tabs>
        <w:kinsoku w:val="0"/>
        <w:overflowPunct w:val="0"/>
        <w:rPr>
          <w:color w:val="000000"/>
        </w:rPr>
      </w:pPr>
      <w:r>
        <w:t>Eligibility</w:t>
      </w:r>
      <w:r>
        <w:rPr>
          <w:spacing w:val="3"/>
        </w:rPr>
        <w:t xml:space="preserve"> </w:t>
      </w:r>
      <w:r>
        <w:t>Criteria</w:t>
      </w:r>
    </w:p>
    <w:p w14:paraId="22A11694" w14:textId="474781A5" w:rsidR="005F46A4" w:rsidRPr="00BC3867" w:rsidRDefault="00336E43" w:rsidP="00F47C4B">
      <w:pPr>
        <w:pStyle w:val="BodyText"/>
        <w:kinsoku w:val="0"/>
        <w:overflowPunct w:val="0"/>
        <w:spacing w:before="39" w:line="276" w:lineRule="auto"/>
        <w:ind w:left="477" w:right="1071"/>
        <w:rPr>
          <w:sz w:val="21"/>
          <w:szCs w:val="21"/>
        </w:rPr>
      </w:pPr>
      <w:r w:rsidRPr="00BC3867">
        <w:rPr>
          <w:sz w:val="21"/>
          <w:szCs w:val="21"/>
        </w:rPr>
        <w:t xml:space="preserve">To be eligible to apply for the </w:t>
      </w:r>
      <w:r w:rsidR="001374C1" w:rsidRPr="00BC3867">
        <w:rPr>
          <w:sz w:val="21"/>
          <w:szCs w:val="21"/>
        </w:rPr>
        <w:t>Going Rural Health</w:t>
      </w:r>
      <w:r w:rsidRPr="00BC3867">
        <w:rPr>
          <w:sz w:val="21"/>
          <w:szCs w:val="21"/>
        </w:rPr>
        <w:t xml:space="preserve"> Bursary and </w:t>
      </w:r>
      <w:r w:rsidR="001374C1" w:rsidRPr="00BC3867">
        <w:rPr>
          <w:sz w:val="21"/>
          <w:szCs w:val="21"/>
        </w:rPr>
        <w:t>Accommodation</w:t>
      </w:r>
      <w:r w:rsidRPr="00BC3867">
        <w:rPr>
          <w:sz w:val="21"/>
          <w:szCs w:val="21"/>
        </w:rPr>
        <w:t xml:space="preserve"> Support the applicants must:</w:t>
      </w:r>
    </w:p>
    <w:p w14:paraId="18EBEFF4" w14:textId="4DAB508A" w:rsidR="005F46A4" w:rsidRPr="00BC3867" w:rsidRDefault="00336E43">
      <w:pPr>
        <w:pStyle w:val="ListParagraph"/>
        <w:numPr>
          <w:ilvl w:val="0"/>
          <w:numId w:val="3"/>
        </w:numPr>
        <w:tabs>
          <w:tab w:val="left" w:pos="2525"/>
        </w:tabs>
        <w:kinsoku w:val="0"/>
        <w:overflowPunct w:val="0"/>
        <w:spacing w:line="276" w:lineRule="auto"/>
        <w:ind w:right="1259" w:hanging="359"/>
        <w:rPr>
          <w:sz w:val="21"/>
          <w:szCs w:val="21"/>
        </w:rPr>
      </w:pPr>
      <w:r w:rsidRPr="00BC3867">
        <w:rPr>
          <w:sz w:val="21"/>
          <w:szCs w:val="21"/>
        </w:rPr>
        <w:t xml:space="preserve">Be enrolled in a </w:t>
      </w:r>
      <w:r w:rsidR="001374C1" w:rsidRPr="00BC3867">
        <w:rPr>
          <w:sz w:val="21"/>
          <w:szCs w:val="21"/>
        </w:rPr>
        <w:t>Nationally recogni</w:t>
      </w:r>
      <w:r w:rsidR="00BC3867" w:rsidRPr="00BC3867">
        <w:rPr>
          <w:sz w:val="21"/>
          <w:szCs w:val="21"/>
        </w:rPr>
        <w:t>s</w:t>
      </w:r>
      <w:r w:rsidR="001374C1" w:rsidRPr="00BC3867">
        <w:rPr>
          <w:sz w:val="21"/>
          <w:szCs w:val="21"/>
        </w:rPr>
        <w:t>ed nursing, allied health or other health science undergraduate or postgraduate degree w</w:t>
      </w:r>
      <w:r w:rsidRPr="00BC3867">
        <w:rPr>
          <w:sz w:val="21"/>
          <w:szCs w:val="21"/>
        </w:rPr>
        <w:t>ith a recognised Australian University which requires the applicant to complete a compulsory</w:t>
      </w:r>
      <w:r w:rsidRPr="00BC3867">
        <w:rPr>
          <w:spacing w:val="-32"/>
          <w:sz w:val="21"/>
          <w:szCs w:val="21"/>
        </w:rPr>
        <w:t xml:space="preserve"> </w:t>
      </w:r>
      <w:r w:rsidRPr="00BC3867">
        <w:rPr>
          <w:sz w:val="21"/>
          <w:szCs w:val="21"/>
        </w:rPr>
        <w:t>placement.</w:t>
      </w:r>
    </w:p>
    <w:p w14:paraId="021A2BE7" w14:textId="77777777" w:rsidR="001374C1" w:rsidRPr="00BC3867" w:rsidRDefault="001374C1" w:rsidP="001374C1">
      <w:pPr>
        <w:numPr>
          <w:ilvl w:val="0"/>
          <w:numId w:val="3"/>
        </w:numPr>
        <w:rPr>
          <w:sz w:val="21"/>
          <w:szCs w:val="21"/>
        </w:rPr>
      </w:pPr>
      <w:r w:rsidRPr="00BC3867">
        <w:rPr>
          <w:sz w:val="21"/>
          <w:szCs w:val="21"/>
        </w:rPr>
        <w:t>Be an Australian or New Zealand resident or have refugee status (evidence to be provided).</w:t>
      </w:r>
    </w:p>
    <w:p w14:paraId="6815E8A2" w14:textId="77777777" w:rsidR="001374C1" w:rsidRPr="00BC3867" w:rsidRDefault="001374C1" w:rsidP="001374C1">
      <w:pPr>
        <w:pStyle w:val="ListParagraph"/>
        <w:numPr>
          <w:ilvl w:val="0"/>
          <w:numId w:val="3"/>
        </w:numPr>
        <w:tabs>
          <w:tab w:val="left" w:pos="2525"/>
        </w:tabs>
        <w:kinsoku w:val="0"/>
        <w:overflowPunct w:val="0"/>
        <w:spacing w:before="41" w:line="276" w:lineRule="auto"/>
        <w:ind w:right="1305"/>
        <w:rPr>
          <w:sz w:val="21"/>
          <w:szCs w:val="21"/>
        </w:rPr>
      </w:pPr>
      <w:r w:rsidRPr="00BC3867">
        <w:rPr>
          <w:sz w:val="21"/>
          <w:szCs w:val="21"/>
        </w:rPr>
        <w:t>For RN and Allied Health students, placement must be a minimum of 2 weeks full time (no less than 4 days per week).</w:t>
      </w:r>
    </w:p>
    <w:p w14:paraId="2B8A77E7" w14:textId="2954E520" w:rsidR="001374C1" w:rsidRPr="00BC3867" w:rsidRDefault="001374C1" w:rsidP="001374C1">
      <w:pPr>
        <w:pStyle w:val="ListParagraph"/>
        <w:numPr>
          <w:ilvl w:val="0"/>
          <w:numId w:val="3"/>
        </w:numPr>
        <w:tabs>
          <w:tab w:val="left" w:pos="2525"/>
        </w:tabs>
        <w:kinsoku w:val="0"/>
        <w:overflowPunct w:val="0"/>
        <w:spacing w:before="41" w:line="276" w:lineRule="auto"/>
        <w:ind w:right="1305"/>
        <w:rPr>
          <w:sz w:val="21"/>
          <w:szCs w:val="21"/>
        </w:rPr>
      </w:pPr>
      <w:r w:rsidRPr="00BC3867">
        <w:rPr>
          <w:sz w:val="21"/>
          <w:szCs w:val="21"/>
        </w:rPr>
        <w:t xml:space="preserve">NOTE: Enrolled nursing students must complete a placement of </w:t>
      </w:r>
      <w:r w:rsidR="002E4995">
        <w:rPr>
          <w:sz w:val="21"/>
          <w:szCs w:val="21"/>
        </w:rPr>
        <w:t xml:space="preserve">minimum </w:t>
      </w:r>
      <w:r w:rsidR="002E4995" w:rsidRPr="002E4995">
        <w:rPr>
          <w:b/>
          <w:sz w:val="21"/>
          <w:szCs w:val="21"/>
        </w:rPr>
        <w:t>4</w:t>
      </w:r>
      <w:r w:rsidRPr="002E4995">
        <w:rPr>
          <w:b/>
          <w:sz w:val="21"/>
          <w:szCs w:val="21"/>
        </w:rPr>
        <w:t xml:space="preserve"> weeks</w:t>
      </w:r>
      <w:r w:rsidRPr="00BC3867">
        <w:rPr>
          <w:sz w:val="21"/>
          <w:szCs w:val="21"/>
        </w:rPr>
        <w:t xml:space="preserve"> or more full time (no less than 4 days per week).</w:t>
      </w:r>
    </w:p>
    <w:p w14:paraId="7A26A5B7" w14:textId="448D8B33" w:rsidR="001374C1" w:rsidRPr="00BC3867" w:rsidRDefault="001374C1" w:rsidP="001374C1">
      <w:pPr>
        <w:pStyle w:val="ListParagraph"/>
        <w:numPr>
          <w:ilvl w:val="0"/>
          <w:numId w:val="3"/>
        </w:numPr>
        <w:tabs>
          <w:tab w:val="left" w:pos="2525"/>
        </w:tabs>
        <w:kinsoku w:val="0"/>
        <w:overflowPunct w:val="0"/>
        <w:spacing w:before="41" w:line="276" w:lineRule="auto"/>
        <w:ind w:right="1305"/>
        <w:rPr>
          <w:sz w:val="21"/>
          <w:szCs w:val="21"/>
        </w:rPr>
      </w:pPr>
      <w:r w:rsidRPr="00BC3867">
        <w:rPr>
          <w:sz w:val="21"/>
          <w:szCs w:val="21"/>
        </w:rPr>
        <w:lastRenderedPageBreak/>
        <w:t>Register all details with the Going Rural Health team either prior to, during or within 30 days of completion of your clinical placement</w:t>
      </w:r>
      <w:r w:rsidR="00CC6655" w:rsidRPr="00BC3867">
        <w:rPr>
          <w:sz w:val="21"/>
          <w:szCs w:val="21"/>
        </w:rPr>
        <w:t xml:space="preserve"> </w:t>
      </w:r>
      <w:bookmarkStart w:id="2" w:name="_Hlk53578212"/>
      <w:r w:rsidR="00BC3867" w:rsidRPr="00BC3867">
        <w:rPr>
          <w:sz w:val="21"/>
          <w:szCs w:val="21"/>
        </w:rPr>
        <w:fldChar w:fldCharType="begin"/>
      </w:r>
      <w:r w:rsidR="00BC3867" w:rsidRPr="00BC3867">
        <w:rPr>
          <w:sz w:val="21"/>
          <w:szCs w:val="21"/>
        </w:rPr>
        <w:instrText xml:space="preserve"> HYPERLINK "https://umelbrh.starrezhousing.com/StarRezPortal/F5819DF7/1/1/Home-Welcome_to_the_Rural?UrlToken=F53BAF9A" </w:instrText>
      </w:r>
      <w:r w:rsidR="00BC3867" w:rsidRPr="00BC3867">
        <w:rPr>
          <w:sz w:val="21"/>
          <w:szCs w:val="21"/>
        </w:rPr>
        <w:fldChar w:fldCharType="separate"/>
      </w:r>
      <w:r w:rsidR="00BC3867" w:rsidRPr="00BC3867">
        <w:rPr>
          <w:rStyle w:val="Hyperlink"/>
          <w:sz w:val="21"/>
          <w:szCs w:val="21"/>
        </w:rPr>
        <w:t>Rural Living Portal</w:t>
      </w:r>
      <w:r w:rsidR="00BC3867" w:rsidRPr="00BC3867">
        <w:rPr>
          <w:sz w:val="21"/>
          <w:szCs w:val="21"/>
        </w:rPr>
        <w:fldChar w:fldCharType="end"/>
      </w:r>
    </w:p>
    <w:bookmarkEnd w:id="2"/>
    <w:p w14:paraId="37B064A7" w14:textId="77777777" w:rsidR="001374C1" w:rsidRPr="00BC3867" w:rsidRDefault="001374C1" w:rsidP="001374C1">
      <w:pPr>
        <w:pStyle w:val="ListParagraph"/>
        <w:numPr>
          <w:ilvl w:val="0"/>
          <w:numId w:val="3"/>
        </w:numPr>
        <w:tabs>
          <w:tab w:val="left" w:pos="2525"/>
        </w:tabs>
        <w:kinsoku w:val="0"/>
        <w:overflowPunct w:val="0"/>
        <w:spacing w:before="41" w:line="276" w:lineRule="auto"/>
        <w:ind w:right="1305"/>
        <w:rPr>
          <w:sz w:val="21"/>
          <w:szCs w:val="21"/>
        </w:rPr>
      </w:pPr>
      <w:r w:rsidRPr="00BC3867">
        <w:rPr>
          <w:sz w:val="21"/>
          <w:szCs w:val="21"/>
        </w:rPr>
        <w:t>Successfully complete clinical placement requirement and length.</w:t>
      </w:r>
    </w:p>
    <w:p w14:paraId="05122839" w14:textId="226A3EF9" w:rsidR="001374C1" w:rsidRPr="00BC3867" w:rsidRDefault="001374C1" w:rsidP="001374C1">
      <w:pPr>
        <w:pStyle w:val="ListParagraph"/>
        <w:numPr>
          <w:ilvl w:val="0"/>
          <w:numId w:val="3"/>
        </w:numPr>
        <w:tabs>
          <w:tab w:val="left" w:pos="2525"/>
        </w:tabs>
        <w:kinsoku w:val="0"/>
        <w:overflowPunct w:val="0"/>
        <w:spacing w:before="41" w:line="276" w:lineRule="auto"/>
        <w:ind w:right="1305"/>
        <w:rPr>
          <w:sz w:val="21"/>
          <w:szCs w:val="21"/>
        </w:rPr>
      </w:pPr>
      <w:r w:rsidRPr="00BC3867">
        <w:rPr>
          <w:sz w:val="21"/>
          <w:szCs w:val="21"/>
        </w:rPr>
        <w:t>Submit Proof of Placement form</w:t>
      </w:r>
      <w:r w:rsidR="005571E0" w:rsidRPr="00BC3867">
        <w:rPr>
          <w:sz w:val="21"/>
          <w:szCs w:val="21"/>
        </w:rPr>
        <w:t>/s</w:t>
      </w:r>
      <w:r w:rsidRPr="00BC3867">
        <w:rPr>
          <w:sz w:val="21"/>
          <w:szCs w:val="21"/>
        </w:rPr>
        <w:t xml:space="preserve"> </w:t>
      </w:r>
      <w:r w:rsidR="00BC3867" w:rsidRPr="00BC3867">
        <w:rPr>
          <w:sz w:val="21"/>
          <w:szCs w:val="21"/>
        </w:rPr>
        <w:t xml:space="preserve">- </w:t>
      </w:r>
      <w:hyperlink r:id="rId13" w:history="1">
        <w:r w:rsidR="00BC3867" w:rsidRPr="00BC3867">
          <w:rPr>
            <w:rStyle w:val="Hyperlink"/>
            <w:sz w:val="21"/>
            <w:szCs w:val="21"/>
          </w:rPr>
          <w:t>Proof of Placement Form</w:t>
        </w:r>
      </w:hyperlink>
      <w:r w:rsidR="00BC3867" w:rsidRPr="00BC3867">
        <w:rPr>
          <w:sz w:val="21"/>
          <w:szCs w:val="21"/>
        </w:rPr>
        <w:t xml:space="preserve"> </w:t>
      </w:r>
      <w:r w:rsidRPr="00BC3867">
        <w:rPr>
          <w:sz w:val="21"/>
          <w:szCs w:val="21"/>
        </w:rPr>
        <w:t xml:space="preserve">and complete the Student Placement Survey </w:t>
      </w:r>
      <w:r w:rsidR="00BC3867" w:rsidRPr="00BC3867">
        <w:rPr>
          <w:sz w:val="21"/>
          <w:szCs w:val="21"/>
        </w:rPr>
        <w:t xml:space="preserve">- </w:t>
      </w:r>
      <w:hyperlink r:id="rId14" w:history="1">
        <w:r w:rsidR="00BC3867" w:rsidRPr="00BC3867">
          <w:rPr>
            <w:rStyle w:val="Hyperlink"/>
            <w:sz w:val="21"/>
            <w:szCs w:val="21"/>
          </w:rPr>
          <w:t>Student placement survey</w:t>
        </w:r>
      </w:hyperlink>
      <w:r w:rsidR="00BC3867" w:rsidRPr="00BC3867">
        <w:rPr>
          <w:sz w:val="21"/>
          <w:szCs w:val="21"/>
        </w:rPr>
        <w:t xml:space="preserve"> </w:t>
      </w:r>
      <w:r w:rsidRPr="00BC3867">
        <w:rPr>
          <w:sz w:val="21"/>
          <w:szCs w:val="21"/>
        </w:rPr>
        <w:t>within 30 days of completion of your placement</w:t>
      </w:r>
      <w:r w:rsidR="00CC6655" w:rsidRPr="00BC3867">
        <w:rPr>
          <w:sz w:val="21"/>
          <w:szCs w:val="21"/>
        </w:rPr>
        <w:t xml:space="preserve"> -  </w:t>
      </w:r>
    </w:p>
    <w:p w14:paraId="7C931D99" w14:textId="4D0D84A4" w:rsidR="005F46A4" w:rsidRDefault="00336E43">
      <w:pPr>
        <w:pStyle w:val="ListParagraph"/>
        <w:numPr>
          <w:ilvl w:val="0"/>
          <w:numId w:val="3"/>
        </w:numPr>
        <w:tabs>
          <w:tab w:val="left" w:pos="2525"/>
        </w:tabs>
        <w:kinsoku w:val="0"/>
        <w:overflowPunct w:val="0"/>
        <w:spacing w:before="41" w:line="276" w:lineRule="auto"/>
        <w:ind w:right="1334" w:hanging="359"/>
        <w:rPr>
          <w:spacing w:val="-3"/>
          <w:sz w:val="21"/>
          <w:szCs w:val="21"/>
        </w:rPr>
      </w:pPr>
      <w:r w:rsidRPr="00BC3867">
        <w:rPr>
          <w:sz w:val="21"/>
          <w:szCs w:val="21"/>
        </w:rPr>
        <w:t>Have not received any other scholarship or financial assistance to complete the clinical placement in which the student is applying</w:t>
      </w:r>
      <w:r w:rsidRPr="00BC3867">
        <w:rPr>
          <w:spacing w:val="-20"/>
          <w:sz w:val="21"/>
          <w:szCs w:val="21"/>
        </w:rPr>
        <w:t xml:space="preserve"> </w:t>
      </w:r>
      <w:r w:rsidRPr="00BC3867">
        <w:rPr>
          <w:spacing w:val="-3"/>
          <w:sz w:val="21"/>
          <w:szCs w:val="21"/>
        </w:rPr>
        <w:t>for.</w:t>
      </w:r>
    </w:p>
    <w:p w14:paraId="1AA67520" w14:textId="7BB77574" w:rsidR="00C87CB7" w:rsidRPr="00BC3867" w:rsidRDefault="00C87CB7">
      <w:pPr>
        <w:pStyle w:val="ListParagraph"/>
        <w:numPr>
          <w:ilvl w:val="0"/>
          <w:numId w:val="3"/>
        </w:numPr>
        <w:tabs>
          <w:tab w:val="left" w:pos="2525"/>
        </w:tabs>
        <w:kinsoku w:val="0"/>
        <w:overflowPunct w:val="0"/>
        <w:spacing w:before="41" w:line="276" w:lineRule="auto"/>
        <w:ind w:right="1334" w:hanging="359"/>
        <w:rPr>
          <w:spacing w:val="-3"/>
          <w:sz w:val="21"/>
          <w:szCs w:val="21"/>
        </w:rPr>
      </w:pPr>
      <w:r w:rsidRPr="00C87CB7">
        <w:rPr>
          <w:sz w:val="21"/>
          <w:szCs w:val="21"/>
        </w:rPr>
        <w:t>Students must meet a travel requirement of at least a minimum of 50km one way from their home to the location of their clinical</w:t>
      </w:r>
      <w:r w:rsidRPr="00C87CB7">
        <w:rPr>
          <w:spacing w:val="-12"/>
          <w:sz w:val="21"/>
          <w:szCs w:val="21"/>
        </w:rPr>
        <w:t xml:space="preserve"> </w:t>
      </w:r>
      <w:r w:rsidRPr="00C87CB7">
        <w:rPr>
          <w:sz w:val="21"/>
          <w:szCs w:val="21"/>
        </w:rPr>
        <w:t>placement</w:t>
      </w:r>
    </w:p>
    <w:p w14:paraId="3D85391B" w14:textId="64DB7EF4" w:rsidR="005F46A4" w:rsidRPr="00C87CB7" w:rsidRDefault="00336E43" w:rsidP="00A52EC5">
      <w:pPr>
        <w:pStyle w:val="ListParagraph"/>
        <w:numPr>
          <w:ilvl w:val="0"/>
          <w:numId w:val="10"/>
        </w:numPr>
        <w:tabs>
          <w:tab w:val="left" w:pos="735"/>
          <w:tab w:val="left" w:pos="2525"/>
        </w:tabs>
        <w:kinsoku w:val="0"/>
        <w:overflowPunct w:val="0"/>
        <w:spacing w:before="37" w:line="267" w:lineRule="exact"/>
        <w:ind w:right="1450" w:hanging="361"/>
        <w:rPr>
          <w:b/>
          <w:color w:val="000000"/>
          <w:spacing w:val="-2"/>
        </w:rPr>
      </w:pPr>
      <w:r w:rsidRPr="00C87CB7">
        <w:rPr>
          <w:b/>
          <w:sz w:val="22"/>
        </w:rPr>
        <w:t>Selection of</w:t>
      </w:r>
      <w:r w:rsidRPr="00C87CB7">
        <w:rPr>
          <w:b/>
          <w:spacing w:val="-11"/>
          <w:sz w:val="22"/>
        </w:rPr>
        <w:t xml:space="preserve"> </w:t>
      </w:r>
      <w:r w:rsidRPr="00C87CB7">
        <w:rPr>
          <w:b/>
          <w:spacing w:val="-2"/>
          <w:sz w:val="22"/>
        </w:rPr>
        <w:t>Applications</w:t>
      </w:r>
    </w:p>
    <w:p w14:paraId="3AEC988D" w14:textId="1099A5DF" w:rsidR="005F46A4" w:rsidRDefault="00336E43" w:rsidP="00F47C4B">
      <w:pPr>
        <w:pStyle w:val="BodyText"/>
        <w:kinsoku w:val="0"/>
        <w:overflowPunct w:val="0"/>
        <w:spacing w:line="265" w:lineRule="exact"/>
        <w:ind w:left="477"/>
      </w:pPr>
      <w:r>
        <w:t xml:space="preserve">To be considered, all applications need to meet </w:t>
      </w:r>
      <w:r w:rsidR="005571E0">
        <w:t xml:space="preserve">all </w:t>
      </w:r>
      <w:r>
        <w:t>eligibility criteria.</w:t>
      </w:r>
    </w:p>
    <w:p w14:paraId="21A5279A" w14:textId="39F8781B" w:rsidR="005F46A4" w:rsidRDefault="00336E43" w:rsidP="00F47C4B">
      <w:pPr>
        <w:pStyle w:val="BodyText"/>
        <w:kinsoku w:val="0"/>
        <w:overflowPunct w:val="0"/>
        <w:spacing w:line="237" w:lineRule="auto"/>
        <w:ind w:left="477" w:right="447"/>
      </w:pPr>
      <w:r>
        <w:t>Processing and review of applications will be completed by the University Department of Rural Health, Going Rural Health team.</w:t>
      </w:r>
    </w:p>
    <w:p w14:paraId="0C247542" w14:textId="77777777" w:rsidR="00637565" w:rsidRDefault="00637565" w:rsidP="00F47C4B">
      <w:pPr>
        <w:pStyle w:val="BodyText"/>
        <w:kinsoku w:val="0"/>
        <w:overflowPunct w:val="0"/>
        <w:spacing w:before="1" w:line="237" w:lineRule="auto"/>
        <w:ind w:left="1917" w:right="447"/>
      </w:pPr>
    </w:p>
    <w:p w14:paraId="57ECF245" w14:textId="12B45322" w:rsidR="005F46A4" w:rsidRDefault="00336E43" w:rsidP="00F47C4B">
      <w:pPr>
        <w:pStyle w:val="BodyText"/>
        <w:kinsoku w:val="0"/>
        <w:overflowPunct w:val="0"/>
        <w:spacing w:line="237" w:lineRule="auto"/>
        <w:ind w:left="477"/>
      </w:pPr>
      <w:proofErr w:type="gramStart"/>
      <w:r>
        <w:t>In the event that</w:t>
      </w:r>
      <w:proofErr w:type="gramEnd"/>
      <w:r>
        <w:t xml:space="preserve"> more applications are received than there are bursaries available, the UDRH may consult</w:t>
      </w:r>
      <w:r w:rsidR="00C87CB7">
        <w:t xml:space="preserve"> </w:t>
      </w:r>
      <w:r>
        <w:t>with the applicants’ education provider to determine the most suitable candidates.</w:t>
      </w:r>
    </w:p>
    <w:p w14:paraId="38172B2A" w14:textId="77777777" w:rsidR="005F46A4" w:rsidRDefault="005F46A4">
      <w:pPr>
        <w:pStyle w:val="BodyText"/>
        <w:kinsoku w:val="0"/>
        <w:overflowPunct w:val="0"/>
        <w:spacing w:before="9"/>
        <w:rPr>
          <w:sz w:val="28"/>
          <w:szCs w:val="28"/>
        </w:rPr>
      </w:pPr>
    </w:p>
    <w:p w14:paraId="6BDFCBE3" w14:textId="2EA39BED" w:rsidR="005F46A4" w:rsidRDefault="00583D97" w:rsidP="00D65F21">
      <w:pPr>
        <w:pStyle w:val="Heading1"/>
        <w:numPr>
          <w:ilvl w:val="0"/>
          <w:numId w:val="10"/>
        </w:numPr>
        <w:tabs>
          <w:tab w:val="left" w:pos="735"/>
        </w:tabs>
        <w:kinsoku w:val="0"/>
        <w:overflowPunct w:val="0"/>
        <w:spacing w:line="276" w:lineRule="auto"/>
        <w:ind w:right="583" w:hanging="361"/>
        <w:rPr>
          <w:color w:val="000000"/>
        </w:rPr>
      </w:pPr>
      <w:r>
        <w:t>Going Rural Health</w:t>
      </w:r>
      <w:r w:rsidR="00336E43">
        <w:rPr>
          <w:spacing w:val="-5"/>
        </w:rPr>
        <w:t xml:space="preserve"> </w:t>
      </w:r>
      <w:r w:rsidR="00336E43">
        <w:t>Bursary</w:t>
      </w:r>
      <w:r w:rsidR="00336E43">
        <w:rPr>
          <w:spacing w:val="-4"/>
        </w:rPr>
        <w:t xml:space="preserve"> </w:t>
      </w:r>
      <w:r w:rsidR="00336E43">
        <w:t>Support</w:t>
      </w:r>
      <w:r w:rsidR="00336E43">
        <w:rPr>
          <w:spacing w:val="-9"/>
        </w:rPr>
        <w:t xml:space="preserve"> </w:t>
      </w:r>
      <w:r w:rsidR="00336E43">
        <w:t>package.</w:t>
      </w:r>
    </w:p>
    <w:p w14:paraId="039DB74F" w14:textId="21840B38" w:rsidR="005F46A4" w:rsidRDefault="00336E43">
      <w:pPr>
        <w:pStyle w:val="ListParagraph"/>
        <w:numPr>
          <w:ilvl w:val="0"/>
          <w:numId w:val="2"/>
        </w:numPr>
        <w:tabs>
          <w:tab w:val="left" w:pos="1455"/>
        </w:tabs>
        <w:kinsoku w:val="0"/>
        <w:overflowPunct w:val="0"/>
        <w:rPr>
          <w:b/>
          <w:bCs/>
          <w:sz w:val="22"/>
          <w:szCs w:val="22"/>
        </w:rPr>
      </w:pPr>
      <w:r>
        <w:rPr>
          <w:b/>
          <w:bCs/>
          <w:sz w:val="22"/>
          <w:szCs w:val="22"/>
        </w:rPr>
        <w:t>Financial</w:t>
      </w:r>
      <w:r w:rsidR="00D5588C">
        <w:rPr>
          <w:b/>
          <w:bCs/>
          <w:sz w:val="22"/>
          <w:szCs w:val="22"/>
        </w:rPr>
        <w:t xml:space="preserve"> – Student Obligations</w:t>
      </w:r>
      <w:r>
        <w:rPr>
          <w:b/>
          <w:bCs/>
          <w:sz w:val="22"/>
          <w:szCs w:val="22"/>
        </w:rPr>
        <w:t>:</w:t>
      </w:r>
    </w:p>
    <w:p w14:paraId="29C5A93B" w14:textId="581D8182" w:rsidR="00EB4FF2" w:rsidRPr="00F47C4B" w:rsidRDefault="00EB4FF2" w:rsidP="00F47C4B">
      <w:pPr>
        <w:pStyle w:val="ListParagraph"/>
        <w:numPr>
          <w:ilvl w:val="0"/>
          <w:numId w:val="21"/>
        </w:numPr>
        <w:tabs>
          <w:tab w:val="left" w:pos="2895"/>
        </w:tabs>
        <w:kinsoku w:val="0"/>
        <w:overflowPunct w:val="0"/>
        <w:spacing w:before="41"/>
        <w:ind w:right="1022"/>
        <w:rPr>
          <w:sz w:val="21"/>
          <w:szCs w:val="21"/>
        </w:rPr>
      </w:pPr>
      <w:r w:rsidRPr="00F47C4B">
        <w:rPr>
          <w:sz w:val="21"/>
          <w:szCs w:val="21"/>
        </w:rPr>
        <w:t>Payment will occur at the succes</w:t>
      </w:r>
      <w:r w:rsidR="00C87CB7" w:rsidRPr="00F47C4B">
        <w:rPr>
          <w:sz w:val="21"/>
          <w:szCs w:val="21"/>
        </w:rPr>
        <w:t xml:space="preserve">sful completion of the clinical </w:t>
      </w:r>
      <w:r w:rsidRPr="00F47C4B">
        <w:rPr>
          <w:sz w:val="21"/>
          <w:szCs w:val="21"/>
        </w:rPr>
        <w:t>placement u</w:t>
      </w:r>
      <w:r w:rsidR="00336E43" w:rsidRPr="00F47C4B">
        <w:rPr>
          <w:sz w:val="21"/>
          <w:szCs w:val="21"/>
        </w:rPr>
        <w:t>pon</w:t>
      </w:r>
    </w:p>
    <w:p w14:paraId="0139F9AE" w14:textId="77777777" w:rsidR="00F47C4B" w:rsidRDefault="00336E43" w:rsidP="00F47C4B">
      <w:pPr>
        <w:pStyle w:val="ListParagraph"/>
        <w:tabs>
          <w:tab w:val="left" w:pos="2895"/>
        </w:tabs>
        <w:kinsoku w:val="0"/>
        <w:overflowPunct w:val="0"/>
        <w:spacing w:before="41"/>
        <w:ind w:left="1800" w:right="1022" w:firstLine="0"/>
        <w:rPr>
          <w:sz w:val="21"/>
          <w:szCs w:val="21"/>
        </w:rPr>
      </w:pPr>
      <w:r w:rsidRPr="00F47C4B">
        <w:rPr>
          <w:sz w:val="21"/>
          <w:szCs w:val="21"/>
        </w:rPr>
        <w:t xml:space="preserve">receipt of a ‘Proof of Successful Completion of Placement’ </w:t>
      </w:r>
      <w:hyperlink r:id="rId15" w:history="1">
        <w:r w:rsidR="006E53AA" w:rsidRPr="00F47C4B">
          <w:rPr>
            <w:rStyle w:val="Hyperlink"/>
            <w:sz w:val="21"/>
            <w:szCs w:val="21"/>
          </w:rPr>
          <w:t>Proof of Placement Form</w:t>
        </w:r>
      </w:hyperlink>
      <w:r w:rsidR="006E53AA" w:rsidRPr="00F47C4B">
        <w:rPr>
          <w:sz w:val="21"/>
          <w:szCs w:val="21"/>
        </w:rPr>
        <w:t xml:space="preserve"> </w:t>
      </w:r>
      <w:r w:rsidRPr="00F47C4B">
        <w:rPr>
          <w:sz w:val="21"/>
          <w:szCs w:val="21"/>
        </w:rPr>
        <w:t>signed by your placement Clinical</w:t>
      </w:r>
      <w:r w:rsidRPr="00F47C4B">
        <w:rPr>
          <w:spacing w:val="-28"/>
          <w:sz w:val="21"/>
          <w:szCs w:val="21"/>
        </w:rPr>
        <w:t xml:space="preserve"> </w:t>
      </w:r>
      <w:r w:rsidRPr="00F47C4B">
        <w:rPr>
          <w:sz w:val="21"/>
          <w:szCs w:val="21"/>
        </w:rPr>
        <w:t>Supervisor</w:t>
      </w:r>
    </w:p>
    <w:p w14:paraId="5D79C045" w14:textId="622A0621" w:rsidR="005F46A4" w:rsidRPr="00F47C4B" w:rsidRDefault="00336E43" w:rsidP="00F47C4B">
      <w:pPr>
        <w:pStyle w:val="ListParagraph"/>
        <w:numPr>
          <w:ilvl w:val="0"/>
          <w:numId w:val="21"/>
        </w:numPr>
        <w:tabs>
          <w:tab w:val="left" w:pos="2895"/>
        </w:tabs>
        <w:kinsoku w:val="0"/>
        <w:overflowPunct w:val="0"/>
        <w:spacing w:before="41"/>
        <w:ind w:right="1022"/>
        <w:rPr>
          <w:sz w:val="21"/>
          <w:szCs w:val="21"/>
        </w:rPr>
      </w:pPr>
      <w:r w:rsidRPr="00F47C4B">
        <w:rPr>
          <w:sz w:val="22"/>
          <w:szCs w:val="22"/>
        </w:rPr>
        <w:t>Completion of the Student Placement Evaluation Survey as provided</w:t>
      </w:r>
      <w:r w:rsidRPr="00F47C4B">
        <w:rPr>
          <w:spacing w:val="-35"/>
          <w:sz w:val="22"/>
          <w:szCs w:val="22"/>
        </w:rPr>
        <w:t xml:space="preserve"> </w:t>
      </w:r>
      <w:r w:rsidRPr="00F47C4B">
        <w:rPr>
          <w:sz w:val="22"/>
          <w:szCs w:val="22"/>
        </w:rPr>
        <w:t>by the</w:t>
      </w:r>
      <w:r w:rsidRPr="00F47C4B">
        <w:rPr>
          <w:spacing w:val="3"/>
          <w:sz w:val="22"/>
          <w:szCs w:val="22"/>
        </w:rPr>
        <w:t xml:space="preserve"> </w:t>
      </w:r>
      <w:r w:rsidRPr="00F47C4B">
        <w:rPr>
          <w:sz w:val="22"/>
          <w:szCs w:val="22"/>
        </w:rPr>
        <w:t>UDRH</w:t>
      </w:r>
      <w:r w:rsidR="00CC6655" w:rsidRPr="00F47C4B">
        <w:rPr>
          <w:sz w:val="22"/>
          <w:szCs w:val="22"/>
        </w:rPr>
        <w:t xml:space="preserve"> </w:t>
      </w:r>
      <w:hyperlink r:id="rId16" w:history="1">
        <w:r w:rsidR="006E53AA" w:rsidRPr="00F47C4B">
          <w:rPr>
            <w:rStyle w:val="Hyperlink"/>
            <w:sz w:val="22"/>
            <w:szCs w:val="22"/>
          </w:rPr>
          <w:t>Student placement survey</w:t>
        </w:r>
      </w:hyperlink>
    </w:p>
    <w:p w14:paraId="073B17FD" w14:textId="77777777" w:rsidR="005F46A4" w:rsidRDefault="00336E43">
      <w:pPr>
        <w:pStyle w:val="Heading1"/>
        <w:numPr>
          <w:ilvl w:val="0"/>
          <w:numId w:val="2"/>
        </w:numPr>
        <w:tabs>
          <w:tab w:val="left" w:pos="1455"/>
        </w:tabs>
        <w:kinsoku w:val="0"/>
        <w:overflowPunct w:val="0"/>
        <w:ind w:hanging="370"/>
      </w:pPr>
      <w:r>
        <w:t>Placement</w:t>
      </w:r>
      <w:r>
        <w:rPr>
          <w:spacing w:val="-12"/>
        </w:rPr>
        <w:t xml:space="preserve"> </w:t>
      </w:r>
      <w:r>
        <w:t>Support:</w:t>
      </w:r>
    </w:p>
    <w:p w14:paraId="78042A6D" w14:textId="1DF9FB38" w:rsidR="005F46A4" w:rsidRDefault="00336E43">
      <w:pPr>
        <w:pStyle w:val="ListParagraph"/>
        <w:numPr>
          <w:ilvl w:val="1"/>
          <w:numId w:val="2"/>
        </w:numPr>
        <w:tabs>
          <w:tab w:val="left" w:pos="2175"/>
        </w:tabs>
        <w:kinsoku w:val="0"/>
        <w:overflowPunct w:val="0"/>
        <w:ind w:hanging="336"/>
        <w:rPr>
          <w:sz w:val="22"/>
          <w:szCs w:val="22"/>
        </w:rPr>
      </w:pPr>
      <w:r>
        <w:rPr>
          <w:sz w:val="22"/>
          <w:szCs w:val="22"/>
        </w:rPr>
        <w:t>Access</w:t>
      </w:r>
      <w:r>
        <w:rPr>
          <w:spacing w:val="-7"/>
          <w:sz w:val="22"/>
          <w:szCs w:val="22"/>
        </w:rPr>
        <w:t xml:space="preserve"> </w:t>
      </w:r>
      <w:r>
        <w:rPr>
          <w:sz w:val="22"/>
          <w:szCs w:val="22"/>
        </w:rPr>
        <w:t>to</w:t>
      </w:r>
      <w:r>
        <w:rPr>
          <w:spacing w:val="-6"/>
          <w:sz w:val="22"/>
          <w:szCs w:val="22"/>
        </w:rPr>
        <w:t xml:space="preserve"> </w:t>
      </w:r>
      <w:r>
        <w:rPr>
          <w:sz w:val="22"/>
          <w:szCs w:val="22"/>
        </w:rPr>
        <w:t>Cultural</w:t>
      </w:r>
      <w:r>
        <w:rPr>
          <w:spacing w:val="-6"/>
          <w:sz w:val="22"/>
          <w:szCs w:val="22"/>
        </w:rPr>
        <w:t xml:space="preserve"> </w:t>
      </w:r>
      <w:r>
        <w:rPr>
          <w:sz w:val="22"/>
          <w:szCs w:val="22"/>
        </w:rPr>
        <w:t>Awareness</w:t>
      </w:r>
      <w:r>
        <w:rPr>
          <w:spacing w:val="-6"/>
          <w:sz w:val="22"/>
          <w:szCs w:val="22"/>
        </w:rPr>
        <w:t xml:space="preserve"> </w:t>
      </w:r>
      <w:r>
        <w:rPr>
          <w:sz w:val="22"/>
          <w:szCs w:val="22"/>
        </w:rPr>
        <w:t>in</w:t>
      </w:r>
      <w:r>
        <w:rPr>
          <w:spacing w:val="-6"/>
          <w:sz w:val="22"/>
          <w:szCs w:val="22"/>
        </w:rPr>
        <w:t xml:space="preserve"> </w:t>
      </w:r>
      <w:r>
        <w:rPr>
          <w:sz w:val="22"/>
          <w:szCs w:val="22"/>
        </w:rPr>
        <w:t>Aboriginal</w:t>
      </w:r>
      <w:r>
        <w:rPr>
          <w:spacing w:val="-6"/>
          <w:sz w:val="22"/>
          <w:szCs w:val="22"/>
        </w:rPr>
        <w:t xml:space="preserve"> </w:t>
      </w:r>
      <w:r>
        <w:rPr>
          <w:sz w:val="22"/>
          <w:szCs w:val="22"/>
        </w:rPr>
        <w:t>Health</w:t>
      </w:r>
      <w:r>
        <w:rPr>
          <w:spacing w:val="-6"/>
          <w:sz w:val="22"/>
          <w:szCs w:val="22"/>
        </w:rPr>
        <w:t xml:space="preserve"> </w:t>
      </w:r>
      <w:r>
        <w:rPr>
          <w:sz w:val="22"/>
          <w:szCs w:val="22"/>
        </w:rPr>
        <w:t>training</w:t>
      </w:r>
      <w:r w:rsidR="00CC6655">
        <w:rPr>
          <w:sz w:val="22"/>
          <w:szCs w:val="22"/>
        </w:rPr>
        <w:t xml:space="preserve"> </w:t>
      </w:r>
      <w:hyperlink r:id="rId17" w:history="1">
        <w:r w:rsidR="006E53AA" w:rsidRPr="006E53AA">
          <w:rPr>
            <w:rStyle w:val="Hyperlink"/>
            <w:sz w:val="22"/>
            <w:szCs w:val="22"/>
          </w:rPr>
          <w:t>GRH Registration</w:t>
        </w:r>
      </w:hyperlink>
    </w:p>
    <w:p w14:paraId="52DC7FAC" w14:textId="1FAF54CF" w:rsidR="005F46A4" w:rsidRDefault="00336E43">
      <w:pPr>
        <w:pStyle w:val="ListParagraph"/>
        <w:numPr>
          <w:ilvl w:val="1"/>
          <w:numId w:val="2"/>
        </w:numPr>
        <w:tabs>
          <w:tab w:val="left" w:pos="2175"/>
        </w:tabs>
        <w:kinsoku w:val="0"/>
        <w:overflowPunct w:val="0"/>
        <w:spacing w:before="38"/>
        <w:ind w:hanging="387"/>
        <w:rPr>
          <w:sz w:val="22"/>
          <w:szCs w:val="22"/>
        </w:rPr>
      </w:pPr>
      <w:r>
        <w:rPr>
          <w:sz w:val="22"/>
          <w:szCs w:val="22"/>
        </w:rPr>
        <w:t>Access</w:t>
      </w:r>
      <w:r>
        <w:rPr>
          <w:spacing w:val="-6"/>
          <w:sz w:val="22"/>
          <w:szCs w:val="22"/>
        </w:rPr>
        <w:t xml:space="preserve"> </w:t>
      </w:r>
      <w:r>
        <w:rPr>
          <w:sz w:val="22"/>
          <w:szCs w:val="22"/>
        </w:rPr>
        <w:t>to</w:t>
      </w:r>
      <w:r>
        <w:rPr>
          <w:spacing w:val="-5"/>
          <w:sz w:val="22"/>
          <w:szCs w:val="22"/>
        </w:rPr>
        <w:t xml:space="preserve"> </w:t>
      </w:r>
      <w:r>
        <w:rPr>
          <w:sz w:val="22"/>
          <w:szCs w:val="22"/>
        </w:rPr>
        <w:t>further</w:t>
      </w:r>
      <w:r>
        <w:rPr>
          <w:spacing w:val="-7"/>
          <w:sz w:val="22"/>
          <w:szCs w:val="22"/>
        </w:rPr>
        <w:t xml:space="preserve"> </w:t>
      </w:r>
      <w:r>
        <w:rPr>
          <w:sz w:val="22"/>
          <w:szCs w:val="22"/>
        </w:rPr>
        <w:t>online</w:t>
      </w:r>
      <w:r w:rsidR="005571E0">
        <w:rPr>
          <w:sz w:val="22"/>
          <w:szCs w:val="22"/>
        </w:rPr>
        <w:t xml:space="preserve"> or face to face</w:t>
      </w:r>
      <w:r>
        <w:rPr>
          <w:spacing w:val="-4"/>
          <w:sz w:val="22"/>
          <w:szCs w:val="22"/>
        </w:rPr>
        <w:t xml:space="preserve"> </w:t>
      </w:r>
      <w:r>
        <w:rPr>
          <w:sz w:val="22"/>
          <w:szCs w:val="22"/>
        </w:rPr>
        <w:t>learning</w:t>
      </w:r>
      <w:r w:rsidR="005571E0">
        <w:rPr>
          <w:sz w:val="22"/>
          <w:szCs w:val="22"/>
        </w:rPr>
        <w:t>, mentoring, peer assisted learning</w:t>
      </w:r>
      <w:r>
        <w:rPr>
          <w:spacing w:val="-5"/>
          <w:sz w:val="22"/>
          <w:szCs w:val="22"/>
        </w:rPr>
        <w:t xml:space="preserve"> </w:t>
      </w:r>
      <w:r>
        <w:rPr>
          <w:sz w:val="22"/>
          <w:szCs w:val="22"/>
        </w:rPr>
        <w:t>and</w:t>
      </w:r>
      <w:r>
        <w:rPr>
          <w:spacing w:val="-5"/>
          <w:sz w:val="22"/>
          <w:szCs w:val="22"/>
        </w:rPr>
        <w:t xml:space="preserve"> </w:t>
      </w:r>
      <w:r>
        <w:rPr>
          <w:sz w:val="22"/>
          <w:szCs w:val="22"/>
        </w:rPr>
        <w:t>student</w:t>
      </w:r>
      <w:r>
        <w:rPr>
          <w:spacing w:val="-4"/>
          <w:sz w:val="22"/>
          <w:szCs w:val="22"/>
        </w:rPr>
        <w:t xml:space="preserve"> </w:t>
      </w:r>
      <w:r w:rsidR="005571E0">
        <w:rPr>
          <w:spacing w:val="-4"/>
          <w:sz w:val="22"/>
          <w:szCs w:val="22"/>
        </w:rPr>
        <w:t xml:space="preserve">mental health </w:t>
      </w:r>
      <w:r>
        <w:rPr>
          <w:sz w:val="22"/>
          <w:szCs w:val="22"/>
        </w:rPr>
        <w:t>support</w:t>
      </w:r>
      <w:r w:rsidR="00D65F21">
        <w:rPr>
          <w:sz w:val="22"/>
          <w:szCs w:val="22"/>
        </w:rPr>
        <w:t xml:space="preserve"> - </w:t>
      </w:r>
      <w:hyperlink r:id="rId18" w:history="1">
        <w:r w:rsidR="006E53AA">
          <w:rPr>
            <w:rStyle w:val="Hyperlink"/>
            <w:sz w:val="22"/>
            <w:szCs w:val="22"/>
          </w:rPr>
          <w:t>GRH Online Education</w:t>
        </w:r>
      </w:hyperlink>
      <w:r w:rsidR="00D65F21">
        <w:rPr>
          <w:sz w:val="22"/>
          <w:szCs w:val="22"/>
        </w:rPr>
        <w:t xml:space="preserve">, </w:t>
      </w:r>
      <w:hyperlink r:id="rId19" w:history="1">
        <w:r w:rsidR="006E53AA" w:rsidRPr="006E53AA">
          <w:rPr>
            <w:rStyle w:val="Hyperlink"/>
            <w:sz w:val="22"/>
            <w:szCs w:val="22"/>
          </w:rPr>
          <w:t>Health and Wellbeing Service</w:t>
        </w:r>
      </w:hyperlink>
    </w:p>
    <w:p w14:paraId="701ADA66" w14:textId="77777777" w:rsidR="005F46A4" w:rsidRDefault="005F46A4">
      <w:pPr>
        <w:pStyle w:val="BodyText"/>
        <w:kinsoku w:val="0"/>
        <w:overflowPunct w:val="0"/>
        <w:spacing w:before="8"/>
        <w:rPr>
          <w:sz w:val="28"/>
          <w:szCs w:val="28"/>
        </w:rPr>
      </w:pPr>
    </w:p>
    <w:p w14:paraId="513970FE" w14:textId="77777777" w:rsidR="005F46A4" w:rsidRDefault="00336E43" w:rsidP="00D65F21">
      <w:pPr>
        <w:pStyle w:val="Heading1"/>
        <w:numPr>
          <w:ilvl w:val="0"/>
          <w:numId w:val="10"/>
        </w:numPr>
        <w:tabs>
          <w:tab w:val="left" w:pos="735"/>
        </w:tabs>
        <w:kinsoku w:val="0"/>
        <w:overflowPunct w:val="0"/>
        <w:ind w:hanging="361"/>
        <w:rPr>
          <w:color w:val="000000"/>
        </w:rPr>
      </w:pPr>
      <w:r>
        <w:t>Duration of the Bursary and Placement Support</w:t>
      </w:r>
      <w:r>
        <w:rPr>
          <w:spacing w:val="-32"/>
        </w:rPr>
        <w:t xml:space="preserve"> </w:t>
      </w:r>
      <w:r>
        <w:t>Program</w:t>
      </w:r>
    </w:p>
    <w:p w14:paraId="23B09685" w14:textId="77777777" w:rsidR="005F46A4" w:rsidRDefault="00336E43">
      <w:pPr>
        <w:pStyle w:val="ListParagraph"/>
        <w:numPr>
          <w:ilvl w:val="0"/>
          <w:numId w:val="1"/>
        </w:numPr>
        <w:tabs>
          <w:tab w:val="left" w:pos="1454"/>
        </w:tabs>
        <w:kinsoku w:val="0"/>
        <w:overflowPunct w:val="0"/>
        <w:spacing w:before="38"/>
        <w:ind w:hanging="359"/>
        <w:rPr>
          <w:sz w:val="22"/>
          <w:szCs w:val="22"/>
        </w:rPr>
      </w:pPr>
      <w:r>
        <w:rPr>
          <w:sz w:val="22"/>
          <w:szCs w:val="22"/>
        </w:rPr>
        <w:t>The</w:t>
      </w:r>
      <w:r>
        <w:rPr>
          <w:spacing w:val="-3"/>
          <w:sz w:val="22"/>
          <w:szCs w:val="22"/>
        </w:rPr>
        <w:t xml:space="preserve"> </w:t>
      </w:r>
      <w:r>
        <w:rPr>
          <w:sz w:val="22"/>
          <w:szCs w:val="22"/>
        </w:rPr>
        <w:t>program</w:t>
      </w:r>
      <w:r>
        <w:rPr>
          <w:spacing w:val="-4"/>
          <w:sz w:val="22"/>
          <w:szCs w:val="22"/>
        </w:rPr>
        <w:t xml:space="preserve"> </w:t>
      </w:r>
      <w:r>
        <w:rPr>
          <w:sz w:val="22"/>
          <w:szCs w:val="22"/>
        </w:rPr>
        <w:t>support</w:t>
      </w:r>
      <w:r>
        <w:rPr>
          <w:spacing w:val="-3"/>
          <w:sz w:val="22"/>
          <w:szCs w:val="22"/>
        </w:rPr>
        <w:t xml:space="preserve"> </w:t>
      </w:r>
      <w:r>
        <w:rPr>
          <w:sz w:val="22"/>
          <w:szCs w:val="22"/>
        </w:rPr>
        <w:t>is</w:t>
      </w:r>
      <w:r>
        <w:rPr>
          <w:spacing w:val="-5"/>
          <w:sz w:val="22"/>
          <w:szCs w:val="22"/>
        </w:rPr>
        <w:t xml:space="preserve"> </w:t>
      </w:r>
      <w:r>
        <w:rPr>
          <w:sz w:val="22"/>
          <w:szCs w:val="22"/>
        </w:rPr>
        <w:t>for</w:t>
      </w:r>
      <w:r>
        <w:rPr>
          <w:spacing w:val="-8"/>
          <w:sz w:val="22"/>
          <w:szCs w:val="22"/>
        </w:rPr>
        <w:t xml:space="preserve"> </w:t>
      </w:r>
      <w:r>
        <w:rPr>
          <w:sz w:val="22"/>
          <w:szCs w:val="22"/>
        </w:rPr>
        <w:t>the</w:t>
      </w:r>
      <w:r>
        <w:rPr>
          <w:spacing w:val="-2"/>
          <w:sz w:val="22"/>
          <w:szCs w:val="22"/>
        </w:rPr>
        <w:t xml:space="preserve"> </w:t>
      </w:r>
      <w:r>
        <w:rPr>
          <w:sz w:val="22"/>
          <w:szCs w:val="22"/>
        </w:rPr>
        <w:t>duration</w:t>
      </w:r>
      <w:r>
        <w:rPr>
          <w:spacing w:val="-6"/>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clinical</w:t>
      </w:r>
      <w:r>
        <w:rPr>
          <w:spacing w:val="-5"/>
          <w:sz w:val="22"/>
          <w:szCs w:val="22"/>
        </w:rPr>
        <w:t xml:space="preserve"> </w:t>
      </w:r>
      <w:r>
        <w:rPr>
          <w:sz w:val="22"/>
          <w:szCs w:val="22"/>
        </w:rPr>
        <w:t>placement</w:t>
      </w:r>
      <w:r>
        <w:rPr>
          <w:spacing w:val="-3"/>
          <w:sz w:val="22"/>
          <w:szCs w:val="22"/>
        </w:rPr>
        <w:t xml:space="preserve"> </w:t>
      </w:r>
      <w:r>
        <w:rPr>
          <w:sz w:val="22"/>
          <w:szCs w:val="22"/>
        </w:rPr>
        <w:t>period.</w:t>
      </w:r>
    </w:p>
    <w:p w14:paraId="488B226A" w14:textId="77777777" w:rsidR="005F46A4" w:rsidRDefault="00336E43">
      <w:pPr>
        <w:pStyle w:val="ListParagraph"/>
        <w:numPr>
          <w:ilvl w:val="0"/>
          <w:numId w:val="1"/>
        </w:numPr>
        <w:tabs>
          <w:tab w:val="left" w:pos="1454"/>
        </w:tabs>
        <w:kinsoku w:val="0"/>
        <w:overflowPunct w:val="0"/>
        <w:spacing w:before="41"/>
        <w:ind w:hanging="370"/>
        <w:rPr>
          <w:sz w:val="22"/>
          <w:szCs w:val="22"/>
        </w:rPr>
      </w:pPr>
      <w:r>
        <w:rPr>
          <w:sz w:val="22"/>
          <w:szCs w:val="22"/>
        </w:rPr>
        <w:t>The bursary will be terminated in the event of any of the</w:t>
      </w:r>
      <w:r>
        <w:rPr>
          <w:spacing w:val="-34"/>
          <w:sz w:val="22"/>
          <w:szCs w:val="22"/>
        </w:rPr>
        <w:t xml:space="preserve"> </w:t>
      </w:r>
      <w:r>
        <w:rPr>
          <w:sz w:val="22"/>
          <w:szCs w:val="22"/>
        </w:rPr>
        <w:t>following:</w:t>
      </w:r>
    </w:p>
    <w:p w14:paraId="1CB41BE5" w14:textId="77777777" w:rsidR="005F46A4" w:rsidRDefault="00336E43">
      <w:pPr>
        <w:pStyle w:val="ListParagraph"/>
        <w:numPr>
          <w:ilvl w:val="1"/>
          <w:numId w:val="1"/>
        </w:numPr>
        <w:tabs>
          <w:tab w:val="left" w:pos="2174"/>
        </w:tabs>
        <w:kinsoku w:val="0"/>
        <w:overflowPunct w:val="0"/>
        <w:spacing w:before="41"/>
        <w:ind w:hanging="285"/>
        <w:rPr>
          <w:sz w:val="22"/>
          <w:szCs w:val="22"/>
        </w:rPr>
      </w:pPr>
      <w:r>
        <w:rPr>
          <w:sz w:val="22"/>
          <w:szCs w:val="22"/>
        </w:rPr>
        <w:t>Student ceases to be enrolled, withdraws from or defers their</w:t>
      </w:r>
      <w:r>
        <w:rPr>
          <w:spacing w:val="17"/>
          <w:sz w:val="22"/>
          <w:szCs w:val="22"/>
        </w:rPr>
        <w:t xml:space="preserve"> </w:t>
      </w:r>
      <w:r>
        <w:rPr>
          <w:sz w:val="22"/>
          <w:szCs w:val="22"/>
        </w:rPr>
        <w:t>course.</w:t>
      </w:r>
    </w:p>
    <w:p w14:paraId="449EDC6F" w14:textId="77777777" w:rsidR="005F46A4" w:rsidRDefault="00336E43">
      <w:pPr>
        <w:pStyle w:val="ListParagraph"/>
        <w:numPr>
          <w:ilvl w:val="1"/>
          <w:numId w:val="1"/>
        </w:numPr>
        <w:tabs>
          <w:tab w:val="left" w:pos="2174"/>
        </w:tabs>
        <w:kinsoku w:val="0"/>
        <w:overflowPunct w:val="0"/>
        <w:spacing w:before="38"/>
        <w:ind w:hanging="336"/>
        <w:rPr>
          <w:sz w:val="22"/>
          <w:szCs w:val="22"/>
        </w:rPr>
      </w:pPr>
      <w:r>
        <w:rPr>
          <w:sz w:val="22"/>
          <w:szCs w:val="22"/>
        </w:rPr>
        <w:t>The</w:t>
      </w:r>
      <w:r>
        <w:rPr>
          <w:spacing w:val="-5"/>
          <w:sz w:val="22"/>
          <w:szCs w:val="22"/>
        </w:rPr>
        <w:t xml:space="preserve"> </w:t>
      </w:r>
      <w:r>
        <w:rPr>
          <w:sz w:val="22"/>
          <w:szCs w:val="22"/>
        </w:rPr>
        <w:t>student</w:t>
      </w:r>
      <w:r>
        <w:rPr>
          <w:spacing w:val="-6"/>
          <w:sz w:val="22"/>
          <w:szCs w:val="22"/>
        </w:rPr>
        <w:t xml:space="preserve"> </w:t>
      </w:r>
      <w:r>
        <w:rPr>
          <w:sz w:val="22"/>
          <w:szCs w:val="22"/>
        </w:rPr>
        <w:t>does</w:t>
      </w:r>
      <w:r>
        <w:rPr>
          <w:spacing w:val="-5"/>
          <w:sz w:val="22"/>
          <w:szCs w:val="22"/>
        </w:rPr>
        <w:t xml:space="preserve"> </w:t>
      </w:r>
      <w:r>
        <w:rPr>
          <w:sz w:val="22"/>
          <w:szCs w:val="22"/>
        </w:rPr>
        <w:t>not</w:t>
      </w:r>
      <w:r>
        <w:rPr>
          <w:spacing w:val="-5"/>
          <w:sz w:val="22"/>
          <w:szCs w:val="22"/>
        </w:rPr>
        <w:t xml:space="preserve"> </w:t>
      </w:r>
      <w:r>
        <w:rPr>
          <w:sz w:val="22"/>
          <w:szCs w:val="22"/>
        </w:rPr>
        <w:t>successfully</w:t>
      </w:r>
      <w:r>
        <w:rPr>
          <w:spacing w:val="-4"/>
          <w:sz w:val="22"/>
          <w:szCs w:val="22"/>
        </w:rPr>
        <w:t xml:space="preserve"> </w:t>
      </w:r>
      <w:r>
        <w:rPr>
          <w:sz w:val="22"/>
          <w:szCs w:val="22"/>
        </w:rPr>
        <w:t>complete</w:t>
      </w:r>
      <w:r>
        <w:rPr>
          <w:spacing w:val="-6"/>
          <w:sz w:val="22"/>
          <w:szCs w:val="22"/>
        </w:rPr>
        <w:t xml:space="preserve"> </w:t>
      </w:r>
      <w:r>
        <w:rPr>
          <w:sz w:val="22"/>
          <w:szCs w:val="22"/>
        </w:rPr>
        <w:t>the</w:t>
      </w:r>
      <w:r>
        <w:rPr>
          <w:spacing w:val="-5"/>
          <w:sz w:val="22"/>
          <w:szCs w:val="22"/>
        </w:rPr>
        <w:t xml:space="preserve"> </w:t>
      </w:r>
      <w:r>
        <w:rPr>
          <w:sz w:val="22"/>
          <w:szCs w:val="22"/>
        </w:rPr>
        <w:t>placement</w:t>
      </w:r>
      <w:r>
        <w:rPr>
          <w:spacing w:val="-6"/>
          <w:sz w:val="22"/>
          <w:szCs w:val="22"/>
        </w:rPr>
        <w:t xml:space="preserve"> </w:t>
      </w:r>
      <w:r>
        <w:rPr>
          <w:sz w:val="22"/>
          <w:szCs w:val="22"/>
        </w:rPr>
        <w:t>requirements.</w:t>
      </w:r>
    </w:p>
    <w:p w14:paraId="1D7B69AA" w14:textId="77777777" w:rsidR="005F46A4" w:rsidRDefault="00336E43">
      <w:pPr>
        <w:pStyle w:val="ListParagraph"/>
        <w:numPr>
          <w:ilvl w:val="1"/>
          <w:numId w:val="1"/>
        </w:numPr>
        <w:tabs>
          <w:tab w:val="left" w:pos="2174"/>
        </w:tabs>
        <w:kinsoku w:val="0"/>
        <w:overflowPunct w:val="0"/>
        <w:spacing w:before="40"/>
        <w:ind w:hanging="386"/>
        <w:rPr>
          <w:sz w:val="22"/>
          <w:szCs w:val="22"/>
        </w:rPr>
      </w:pPr>
      <w:r>
        <w:rPr>
          <w:sz w:val="22"/>
          <w:szCs w:val="22"/>
        </w:rPr>
        <w:t>The clinical placement</w:t>
      </w:r>
      <w:r>
        <w:rPr>
          <w:spacing w:val="-17"/>
          <w:sz w:val="22"/>
          <w:szCs w:val="22"/>
        </w:rPr>
        <w:t xml:space="preserve"> </w:t>
      </w:r>
      <w:r>
        <w:rPr>
          <w:sz w:val="22"/>
          <w:szCs w:val="22"/>
        </w:rPr>
        <w:t>ceases.</w:t>
      </w:r>
    </w:p>
    <w:p w14:paraId="22916258" w14:textId="220A36D0" w:rsidR="005F46A4" w:rsidRDefault="00336E43">
      <w:pPr>
        <w:pStyle w:val="ListParagraph"/>
        <w:numPr>
          <w:ilvl w:val="1"/>
          <w:numId w:val="1"/>
        </w:numPr>
        <w:tabs>
          <w:tab w:val="left" w:pos="2174"/>
        </w:tabs>
        <w:kinsoku w:val="0"/>
        <w:overflowPunct w:val="0"/>
        <w:spacing w:before="40" w:line="276" w:lineRule="auto"/>
        <w:ind w:right="301" w:hanging="385"/>
        <w:rPr>
          <w:sz w:val="22"/>
          <w:szCs w:val="22"/>
        </w:rPr>
      </w:pPr>
      <w:r>
        <w:rPr>
          <w:sz w:val="22"/>
          <w:szCs w:val="22"/>
        </w:rPr>
        <w:t>The student failing to submit the required paperwork to the UDRH as</w:t>
      </w:r>
      <w:r>
        <w:rPr>
          <w:spacing w:val="-35"/>
          <w:sz w:val="22"/>
          <w:szCs w:val="22"/>
        </w:rPr>
        <w:t xml:space="preserve"> </w:t>
      </w:r>
      <w:r>
        <w:rPr>
          <w:sz w:val="22"/>
          <w:szCs w:val="22"/>
        </w:rPr>
        <w:t xml:space="preserve">requested, including </w:t>
      </w:r>
      <w:r w:rsidR="005571E0">
        <w:rPr>
          <w:sz w:val="22"/>
          <w:szCs w:val="22"/>
        </w:rPr>
        <w:t>d</w:t>
      </w:r>
      <w:r w:rsidR="00583D97">
        <w:rPr>
          <w:sz w:val="22"/>
          <w:szCs w:val="22"/>
        </w:rPr>
        <w:t xml:space="preserve">ocumentation for proof of </w:t>
      </w:r>
      <w:r>
        <w:rPr>
          <w:sz w:val="22"/>
          <w:szCs w:val="22"/>
        </w:rPr>
        <w:t>domestic status and proof of enrolment, Proof of Placement documents, and required financial institution details for</w:t>
      </w:r>
      <w:r>
        <w:rPr>
          <w:spacing w:val="-28"/>
          <w:sz w:val="22"/>
          <w:szCs w:val="22"/>
        </w:rPr>
        <w:t xml:space="preserve"> </w:t>
      </w:r>
      <w:r>
        <w:rPr>
          <w:sz w:val="22"/>
          <w:szCs w:val="22"/>
        </w:rPr>
        <w:t>payment.</w:t>
      </w:r>
    </w:p>
    <w:p w14:paraId="3D9BAC31" w14:textId="08A96B72" w:rsidR="00E57C99" w:rsidRDefault="00E57C99">
      <w:pPr>
        <w:pStyle w:val="ListParagraph"/>
        <w:numPr>
          <w:ilvl w:val="1"/>
          <w:numId w:val="1"/>
        </w:numPr>
        <w:tabs>
          <w:tab w:val="left" w:pos="2174"/>
        </w:tabs>
        <w:kinsoku w:val="0"/>
        <w:overflowPunct w:val="0"/>
        <w:spacing w:before="40" w:line="276" w:lineRule="auto"/>
        <w:ind w:right="301" w:hanging="385"/>
        <w:rPr>
          <w:sz w:val="22"/>
          <w:szCs w:val="22"/>
        </w:rPr>
      </w:pPr>
      <w:r>
        <w:rPr>
          <w:sz w:val="22"/>
          <w:szCs w:val="22"/>
        </w:rPr>
        <w:t>The student does not submit required documentation within 30 days of the completion of their placement</w:t>
      </w:r>
    </w:p>
    <w:bookmarkEnd w:id="0"/>
    <w:p w14:paraId="3E769DAA" w14:textId="77777777" w:rsidR="005F46A4" w:rsidRDefault="005F46A4">
      <w:pPr>
        <w:pStyle w:val="BodyText"/>
        <w:kinsoku w:val="0"/>
        <w:overflowPunct w:val="0"/>
        <w:spacing w:before="8"/>
        <w:rPr>
          <w:sz w:val="21"/>
          <w:szCs w:val="21"/>
        </w:rPr>
      </w:pPr>
    </w:p>
    <w:sectPr w:rsidR="005F46A4" w:rsidSect="00FE64AB">
      <w:headerReference w:type="default" r:id="rId20"/>
      <w:footerReference w:type="default" r:id="rId21"/>
      <w:headerReference w:type="first" r:id="rId22"/>
      <w:pgSz w:w="11910" w:h="16840"/>
      <w:pgMar w:top="500" w:right="1240" w:bottom="280" w:left="1020" w:header="142" w:footer="720" w:gutter="0"/>
      <w:cols w:space="720" w:equalWidth="0">
        <w:col w:w="965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F3D3B" w14:textId="77777777" w:rsidR="00900F0A" w:rsidRDefault="00900F0A" w:rsidP="000C41B1">
      <w:r>
        <w:separator/>
      </w:r>
    </w:p>
  </w:endnote>
  <w:endnote w:type="continuationSeparator" w:id="0">
    <w:p w14:paraId="0DE83655" w14:textId="77777777" w:rsidR="00900F0A" w:rsidRDefault="00900F0A" w:rsidP="000C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18B8" w14:textId="77777777" w:rsidR="00E57C99" w:rsidRPr="00336E43" w:rsidRDefault="00E57C99" w:rsidP="00336E43">
    <w:pPr>
      <w:pStyle w:val="Footer"/>
      <w:rPr>
        <w:rFonts w:ascii="Abadi" w:hAnsi="Abadi"/>
        <w:sz w:val="20"/>
        <w:szCs w:val="20"/>
      </w:rPr>
    </w:pPr>
    <w:r w:rsidRPr="00336E43">
      <w:rPr>
        <w:rFonts w:ascii="Abadi" w:hAnsi="Abadi"/>
        <w:sz w:val="20"/>
        <w:szCs w:val="20"/>
      </w:rPr>
      <w:fldChar w:fldCharType="begin"/>
    </w:r>
    <w:r w:rsidRPr="00336E43">
      <w:rPr>
        <w:rFonts w:ascii="Abadi" w:hAnsi="Abadi"/>
        <w:sz w:val="20"/>
        <w:szCs w:val="20"/>
      </w:rPr>
      <w:instrText xml:space="preserve"> FILENAME \* MERGEFORMAT </w:instrText>
    </w:r>
    <w:r w:rsidRPr="00336E43">
      <w:rPr>
        <w:rFonts w:ascii="Abadi" w:hAnsi="Abadi"/>
        <w:sz w:val="20"/>
        <w:szCs w:val="20"/>
      </w:rPr>
      <w:fldChar w:fldCharType="separate"/>
    </w:r>
    <w:r w:rsidRPr="00336E43">
      <w:rPr>
        <w:rFonts w:ascii="Abadi" w:hAnsi="Abadi"/>
        <w:noProof/>
        <w:sz w:val="20"/>
        <w:szCs w:val="20"/>
      </w:rPr>
      <w:t>Bursary Policy 2020</w:t>
    </w:r>
    <w:r w:rsidRPr="00336E43">
      <w:rPr>
        <w:rFonts w:ascii="Abadi" w:hAnsi="Abadi"/>
        <w:sz w:val="20"/>
        <w:szCs w:val="20"/>
      </w:rPr>
      <w:fldChar w:fldCharType="end"/>
    </w:r>
    <w:r w:rsidRPr="00336E43">
      <w:rPr>
        <w:rFonts w:ascii="Abadi" w:hAnsi="Abadi"/>
        <w:sz w:val="20"/>
        <w:szCs w:val="20"/>
      </w:rPr>
      <w:t xml:space="preserve"> – Version 1</w:t>
    </w:r>
    <w:r w:rsidRPr="00336E43">
      <w:rPr>
        <w:rFonts w:ascii="Abadi" w:hAnsi="Abadi"/>
        <w:sz w:val="20"/>
        <w:szCs w:val="20"/>
      </w:rPr>
      <w:tab/>
    </w:r>
    <w:r w:rsidRPr="00336E43">
      <w:rPr>
        <w:rFonts w:ascii="Abadi" w:hAnsi="Abadi"/>
        <w:sz w:val="20"/>
        <w:szCs w:val="20"/>
      </w:rPr>
      <w:tab/>
      <w:t>1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89DDE" w14:textId="77777777" w:rsidR="00900F0A" w:rsidRDefault="00900F0A" w:rsidP="000C41B1">
      <w:r>
        <w:separator/>
      </w:r>
    </w:p>
  </w:footnote>
  <w:footnote w:type="continuationSeparator" w:id="0">
    <w:p w14:paraId="21A0BE3C" w14:textId="77777777" w:rsidR="00900F0A" w:rsidRDefault="00900F0A" w:rsidP="000C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9CD7" w14:textId="77777777" w:rsidR="00E57C99" w:rsidRDefault="00900F0A" w:rsidP="00583D97">
    <w:pPr>
      <w:pStyle w:val="Header"/>
      <w:jc w:val="right"/>
    </w:pPr>
    <w:sdt>
      <w:sdtPr>
        <w:rPr>
          <w:rFonts w:ascii="Times New Roman" w:hAnsi="Times New Roman" w:cs="Times New Roman"/>
        </w:rPr>
        <w:id w:val="1747386512"/>
        <w:docPartObj>
          <w:docPartGallery w:val="Watermarks"/>
          <w:docPartUnique/>
        </w:docPartObj>
      </w:sdtPr>
      <w:sdtEndPr/>
      <w:sdtContent>
        <w:r>
          <w:rPr>
            <w:rFonts w:ascii="Times New Roman" w:hAnsi="Times New Roman" w:cs="Times New Roman"/>
            <w:noProof/>
          </w:rPr>
          <w:pict w14:anchorId="1B430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7C99">
      <w:rPr>
        <w:rFonts w:ascii="Times New Roman" w:hAnsi="Times New Roman" w:cs="Times New Roman"/>
        <w:noProof/>
      </w:rPr>
      <w:drawing>
        <wp:inline distT="0" distB="0" distL="0" distR="0" wp14:anchorId="557A6A8A" wp14:editId="54560FAA">
          <wp:extent cx="874395" cy="890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90270"/>
                  </a:xfrm>
                  <a:prstGeom prst="rect">
                    <a:avLst/>
                  </a:prstGeom>
                  <a:noFill/>
                  <a:ln>
                    <a:noFill/>
                  </a:ln>
                </pic:spPr>
              </pic:pic>
            </a:graphicData>
          </a:graphic>
        </wp:inline>
      </w:drawing>
    </w:r>
    <w:r w:rsidR="00E57C99">
      <w:rPr>
        <w:rFonts w:ascii="Times New Roman" w:hAnsi="Times New Roman" w:cs="Times New Roman"/>
      </w:rPr>
      <w:tab/>
    </w:r>
    <w:r w:rsidR="00E57C99">
      <w:rPr>
        <w:rFonts w:ascii="Times New Roman" w:hAnsi="Times New Roman" w:cs="Times New Roman"/>
      </w:rPr>
      <w:tab/>
    </w:r>
    <w:r w:rsidR="00E57C99">
      <w:rPr>
        <w:rFonts w:ascii="Times New Roman" w:hAnsi="Times New Roman" w:cs="Times New Roman"/>
        <w:noProof/>
      </w:rPr>
      <w:drawing>
        <wp:inline distT="0" distB="0" distL="0" distR="0" wp14:anchorId="04A3DD4E" wp14:editId="1D6DA612">
          <wp:extent cx="1526540" cy="6838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683895"/>
                  </a:xfrm>
                  <a:prstGeom prst="rect">
                    <a:avLst/>
                  </a:prstGeom>
                  <a:noFill/>
                  <a:ln>
                    <a:noFill/>
                  </a:ln>
                </pic:spPr>
              </pic:pic>
            </a:graphicData>
          </a:graphic>
        </wp:inline>
      </w:drawing>
    </w:r>
    <w:r w:rsidR="00E57C99">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8C0B" w14:textId="4CB2449B" w:rsidR="00E57C99" w:rsidRPr="00FE64AB" w:rsidRDefault="00FE64AB" w:rsidP="00FE64AB">
    <w:pPr>
      <w:pStyle w:val="Header"/>
    </w:pPr>
    <w:r>
      <w:rPr>
        <w:rFonts w:ascii="Times New Roman" w:hAnsi="Times New Roman" w:cs="Times New Roman"/>
        <w:noProof/>
      </w:rPr>
      <w:drawing>
        <wp:inline distT="0" distB="0" distL="0" distR="0" wp14:anchorId="780897CB" wp14:editId="7CB43723">
          <wp:extent cx="874395" cy="89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90270"/>
                  </a:xfrm>
                  <a:prstGeom prst="rect">
                    <a:avLst/>
                  </a:prstGeom>
                  <a:noFill/>
                  <a:ln>
                    <a:noFill/>
                  </a:ln>
                </pic:spPr>
              </pic:pic>
            </a:graphicData>
          </a:graphic>
        </wp:inline>
      </w:drawing>
    </w:r>
    <w:r>
      <w:tab/>
    </w:r>
    <w:r>
      <w:tab/>
    </w:r>
    <w:r>
      <w:rPr>
        <w:rFonts w:ascii="Times New Roman" w:hAnsi="Times New Roman" w:cs="Times New Roman"/>
        <w:noProof/>
      </w:rPr>
      <w:drawing>
        <wp:inline distT="0" distB="0" distL="0" distR="0" wp14:anchorId="6DFED1D0" wp14:editId="63C3FACB">
          <wp:extent cx="1526540" cy="683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683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29003E0E"/>
    <w:lvl w:ilvl="0">
      <w:start w:val="1"/>
      <w:numFmt w:val="decimal"/>
      <w:lvlText w:val="%1."/>
      <w:lvlJc w:val="left"/>
      <w:pPr>
        <w:ind w:left="2465" w:hanging="477"/>
      </w:pPr>
      <w:rPr>
        <w:b w:val="0"/>
        <w:bCs w:val="0"/>
        <w:w w:val="100"/>
      </w:rPr>
    </w:lvl>
    <w:lvl w:ilvl="1">
      <w:numFmt w:val="bullet"/>
      <w:lvlText w:val="-"/>
      <w:lvlJc w:val="left"/>
      <w:pPr>
        <w:ind w:left="2498" w:hanging="360"/>
      </w:pPr>
      <w:rPr>
        <w:rFonts w:ascii="Calibri" w:hAnsi="Calibri" w:cs="Calibri"/>
        <w:b w:val="0"/>
        <w:bCs w:val="0"/>
        <w:w w:val="100"/>
        <w:sz w:val="22"/>
        <w:szCs w:val="22"/>
      </w:rPr>
    </w:lvl>
    <w:lvl w:ilvl="2">
      <w:numFmt w:val="bullet"/>
      <w:lvlText w:val="•"/>
      <w:lvlJc w:val="left"/>
      <w:pPr>
        <w:ind w:left="3548" w:hanging="360"/>
      </w:pPr>
    </w:lvl>
    <w:lvl w:ilvl="3">
      <w:numFmt w:val="bullet"/>
      <w:lvlText w:val="•"/>
      <w:lvlJc w:val="left"/>
      <w:pPr>
        <w:ind w:left="4591" w:hanging="360"/>
      </w:pPr>
    </w:lvl>
    <w:lvl w:ilvl="4">
      <w:numFmt w:val="bullet"/>
      <w:lvlText w:val="•"/>
      <w:lvlJc w:val="left"/>
      <w:pPr>
        <w:ind w:left="5634" w:hanging="360"/>
      </w:pPr>
    </w:lvl>
    <w:lvl w:ilvl="5">
      <w:numFmt w:val="bullet"/>
      <w:lvlText w:val="•"/>
      <w:lvlJc w:val="left"/>
      <w:pPr>
        <w:ind w:left="6677" w:hanging="360"/>
      </w:pPr>
    </w:lvl>
    <w:lvl w:ilvl="6">
      <w:numFmt w:val="bullet"/>
      <w:lvlText w:val="•"/>
      <w:lvlJc w:val="left"/>
      <w:pPr>
        <w:ind w:left="7720" w:hanging="360"/>
      </w:pPr>
    </w:lvl>
    <w:lvl w:ilvl="7">
      <w:numFmt w:val="bullet"/>
      <w:lvlText w:val="•"/>
      <w:lvlJc w:val="left"/>
      <w:pPr>
        <w:ind w:left="8763" w:hanging="360"/>
      </w:pPr>
    </w:lvl>
    <w:lvl w:ilvl="8">
      <w:numFmt w:val="bullet"/>
      <w:lvlText w:val="•"/>
      <w:lvlJc w:val="left"/>
      <w:pPr>
        <w:ind w:left="9806" w:hanging="360"/>
      </w:pPr>
    </w:lvl>
  </w:abstractNum>
  <w:abstractNum w:abstractNumId="1" w15:restartNumberingAfterBreak="0">
    <w:nsid w:val="00000403"/>
    <w:multiLevelType w:val="multilevel"/>
    <w:tmpl w:val="00000886"/>
    <w:lvl w:ilvl="0">
      <w:start w:val="1"/>
      <w:numFmt w:val="lowerLetter"/>
      <w:lvlText w:val="%1."/>
      <w:lvlJc w:val="left"/>
      <w:pPr>
        <w:ind w:left="1211" w:hanging="360"/>
      </w:pPr>
      <w:rPr>
        <w:rFonts w:ascii="Calibri" w:hAnsi="Calibri" w:cs="Calibri"/>
        <w:b w:val="0"/>
        <w:bCs w:val="0"/>
        <w:spacing w:val="-1"/>
        <w:w w:val="100"/>
        <w:sz w:val="22"/>
        <w:szCs w:val="22"/>
      </w:rPr>
    </w:lvl>
    <w:lvl w:ilvl="1">
      <w:start w:val="1"/>
      <w:numFmt w:val="lowerRoman"/>
      <w:lvlText w:val="%2."/>
      <w:lvlJc w:val="left"/>
      <w:pPr>
        <w:ind w:left="1971" w:hanging="360"/>
      </w:pPr>
      <w:rPr>
        <w:rFonts w:ascii="Calibri" w:hAnsi="Calibri" w:cs="Calibri"/>
        <w:b w:val="0"/>
        <w:bCs w:val="0"/>
        <w:spacing w:val="-1"/>
        <w:w w:val="100"/>
        <w:sz w:val="22"/>
        <w:szCs w:val="22"/>
      </w:rPr>
    </w:lvl>
    <w:lvl w:ilvl="2">
      <w:numFmt w:val="bullet"/>
      <w:lvlText w:val="•"/>
      <w:lvlJc w:val="left"/>
      <w:pPr>
        <w:ind w:left="2892" w:hanging="360"/>
      </w:pPr>
    </w:lvl>
    <w:lvl w:ilvl="3">
      <w:numFmt w:val="bullet"/>
      <w:lvlText w:val="•"/>
      <w:lvlJc w:val="left"/>
      <w:pPr>
        <w:ind w:left="3817" w:hanging="360"/>
      </w:pPr>
    </w:lvl>
    <w:lvl w:ilvl="4">
      <w:numFmt w:val="bullet"/>
      <w:lvlText w:val="•"/>
      <w:lvlJc w:val="left"/>
      <w:pPr>
        <w:ind w:left="4742" w:hanging="360"/>
      </w:pPr>
    </w:lvl>
    <w:lvl w:ilvl="5">
      <w:numFmt w:val="bullet"/>
      <w:lvlText w:val="•"/>
      <w:lvlJc w:val="left"/>
      <w:pPr>
        <w:ind w:left="5667" w:hanging="360"/>
      </w:pPr>
    </w:lvl>
    <w:lvl w:ilvl="6">
      <w:numFmt w:val="bullet"/>
      <w:lvlText w:val="•"/>
      <w:lvlJc w:val="left"/>
      <w:pPr>
        <w:ind w:left="6592" w:hanging="360"/>
      </w:pPr>
    </w:lvl>
    <w:lvl w:ilvl="7">
      <w:numFmt w:val="bullet"/>
      <w:lvlText w:val="•"/>
      <w:lvlJc w:val="left"/>
      <w:pPr>
        <w:ind w:left="7517" w:hanging="360"/>
      </w:pPr>
    </w:lvl>
    <w:lvl w:ilvl="8">
      <w:numFmt w:val="bullet"/>
      <w:lvlText w:val="•"/>
      <w:lvlJc w:val="left"/>
      <w:pPr>
        <w:ind w:left="8443" w:hanging="360"/>
      </w:pPr>
    </w:lvl>
  </w:abstractNum>
  <w:abstractNum w:abstractNumId="2" w15:restartNumberingAfterBreak="0">
    <w:nsid w:val="00000404"/>
    <w:multiLevelType w:val="multilevel"/>
    <w:tmpl w:val="00000887"/>
    <w:lvl w:ilvl="0">
      <w:start w:val="1"/>
      <w:numFmt w:val="lowerLetter"/>
      <w:lvlText w:val="%1."/>
      <w:lvlJc w:val="left"/>
      <w:pPr>
        <w:ind w:left="1211" w:hanging="360"/>
      </w:pPr>
      <w:rPr>
        <w:rFonts w:ascii="Calibri" w:hAnsi="Calibri" w:cs="Calibri"/>
        <w:b w:val="0"/>
        <w:bCs w:val="0"/>
        <w:spacing w:val="-1"/>
        <w:w w:val="100"/>
        <w:sz w:val="22"/>
        <w:szCs w:val="22"/>
      </w:rPr>
    </w:lvl>
    <w:lvl w:ilvl="1">
      <w:start w:val="1"/>
      <w:numFmt w:val="lowerRoman"/>
      <w:lvlText w:val="%2."/>
      <w:lvlJc w:val="left"/>
      <w:pPr>
        <w:ind w:left="1587" w:hanging="286"/>
      </w:pPr>
      <w:rPr>
        <w:rFonts w:ascii="Calibri" w:hAnsi="Calibri" w:cs="Calibri"/>
        <w:b w:val="0"/>
        <w:bCs w:val="0"/>
        <w:spacing w:val="-1"/>
        <w:w w:val="100"/>
        <w:sz w:val="22"/>
        <w:szCs w:val="22"/>
      </w:rPr>
    </w:lvl>
    <w:lvl w:ilvl="2">
      <w:numFmt w:val="bullet"/>
      <w:lvlText w:val=""/>
      <w:lvlJc w:val="left"/>
      <w:pPr>
        <w:ind w:left="1572" w:hanging="361"/>
      </w:pPr>
      <w:rPr>
        <w:rFonts w:ascii="Symbol" w:hAnsi="Symbol" w:cs="Symbol"/>
        <w:b w:val="0"/>
        <w:bCs w:val="0"/>
        <w:w w:val="100"/>
        <w:sz w:val="22"/>
        <w:szCs w:val="22"/>
      </w:rPr>
    </w:lvl>
    <w:lvl w:ilvl="3">
      <w:numFmt w:val="bullet"/>
      <w:lvlText w:val="•"/>
      <w:lvlJc w:val="left"/>
      <w:pPr>
        <w:ind w:left="3500" w:hanging="361"/>
      </w:pPr>
    </w:lvl>
    <w:lvl w:ilvl="4">
      <w:numFmt w:val="bullet"/>
      <w:lvlText w:val="•"/>
      <w:lvlJc w:val="left"/>
      <w:pPr>
        <w:ind w:left="4343" w:hanging="361"/>
      </w:pPr>
    </w:lvl>
    <w:lvl w:ilvl="5">
      <w:numFmt w:val="bullet"/>
      <w:lvlText w:val="•"/>
      <w:lvlJc w:val="left"/>
      <w:pPr>
        <w:ind w:left="5186" w:hanging="361"/>
      </w:pPr>
    </w:lvl>
    <w:lvl w:ilvl="6">
      <w:numFmt w:val="bullet"/>
      <w:lvlText w:val="•"/>
      <w:lvlJc w:val="left"/>
      <w:pPr>
        <w:ind w:left="6030" w:hanging="361"/>
      </w:pPr>
    </w:lvl>
    <w:lvl w:ilvl="7">
      <w:numFmt w:val="bullet"/>
      <w:lvlText w:val="•"/>
      <w:lvlJc w:val="left"/>
      <w:pPr>
        <w:ind w:left="6873" w:hanging="361"/>
      </w:pPr>
    </w:lvl>
    <w:lvl w:ilvl="8">
      <w:numFmt w:val="bullet"/>
      <w:lvlText w:val="•"/>
      <w:lvlJc w:val="left"/>
      <w:pPr>
        <w:ind w:left="7716" w:hanging="361"/>
      </w:pPr>
    </w:lvl>
  </w:abstractNum>
  <w:abstractNum w:abstractNumId="3" w15:restartNumberingAfterBreak="0">
    <w:nsid w:val="00000405"/>
    <w:multiLevelType w:val="multilevel"/>
    <w:tmpl w:val="00000888"/>
    <w:lvl w:ilvl="0">
      <w:start w:val="1"/>
      <w:numFmt w:val="lowerLetter"/>
      <w:lvlText w:val="%1."/>
      <w:lvlJc w:val="left"/>
      <w:pPr>
        <w:ind w:left="1211" w:hanging="360"/>
      </w:pPr>
      <w:rPr>
        <w:rFonts w:ascii="Calibri" w:hAnsi="Calibri" w:cs="Calibri"/>
        <w:b w:val="0"/>
        <w:bCs w:val="0"/>
        <w:spacing w:val="-1"/>
        <w:w w:val="100"/>
        <w:sz w:val="22"/>
        <w:szCs w:val="22"/>
      </w:rPr>
    </w:lvl>
    <w:lvl w:ilvl="1">
      <w:start w:val="1"/>
      <w:numFmt w:val="lowerRoman"/>
      <w:lvlText w:val="%2."/>
      <w:lvlJc w:val="left"/>
      <w:pPr>
        <w:ind w:left="1562" w:hanging="286"/>
      </w:pPr>
      <w:rPr>
        <w:rFonts w:ascii="Calibri" w:hAnsi="Calibri" w:cs="Calibri"/>
        <w:b w:val="0"/>
        <w:bCs w:val="0"/>
        <w:spacing w:val="-1"/>
        <w:w w:val="100"/>
        <w:sz w:val="22"/>
        <w:szCs w:val="22"/>
      </w:rPr>
    </w:lvl>
    <w:lvl w:ilvl="2">
      <w:numFmt w:val="bullet"/>
      <w:lvlText w:val="•"/>
      <w:lvlJc w:val="left"/>
      <w:pPr>
        <w:ind w:left="3690" w:hanging="286"/>
      </w:pPr>
    </w:lvl>
    <w:lvl w:ilvl="3">
      <w:numFmt w:val="bullet"/>
      <w:lvlText w:val="•"/>
      <w:lvlJc w:val="left"/>
      <w:pPr>
        <w:ind w:left="4520" w:hanging="286"/>
      </w:pPr>
    </w:lvl>
    <w:lvl w:ilvl="4">
      <w:numFmt w:val="bullet"/>
      <w:lvlText w:val="•"/>
      <w:lvlJc w:val="left"/>
      <w:pPr>
        <w:ind w:left="5349" w:hanging="286"/>
      </w:pPr>
    </w:lvl>
    <w:lvl w:ilvl="5">
      <w:numFmt w:val="bullet"/>
      <w:lvlText w:val="•"/>
      <w:lvlJc w:val="left"/>
      <w:pPr>
        <w:ind w:left="6179" w:hanging="286"/>
      </w:pPr>
    </w:lvl>
    <w:lvl w:ilvl="6">
      <w:numFmt w:val="bullet"/>
      <w:lvlText w:val="•"/>
      <w:lvlJc w:val="left"/>
      <w:pPr>
        <w:ind w:left="7009" w:hanging="286"/>
      </w:pPr>
    </w:lvl>
    <w:lvl w:ilvl="7">
      <w:numFmt w:val="bullet"/>
      <w:lvlText w:val="•"/>
      <w:lvlJc w:val="left"/>
      <w:pPr>
        <w:ind w:left="7838" w:hanging="286"/>
      </w:pPr>
    </w:lvl>
    <w:lvl w:ilvl="8">
      <w:numFmt w:val="bullet"/>
      <w:lvlText w:val="•"/>
      <w:lvlJc w:val="left"/>
      <w:pPr>
        <w:ind w:left="8668" w:hanging="286"/>
      </w:pPr>
    </w:lvl>
  </w:abstractNum>
  <w:abstractNum w:abstractNumId="4" w15:restartNumberingAfterBreak="0">
    <w:nsid w:val="04A317D2"/>
    <w:multiLevelType w:val="hybridMultilevel"/>
    <w:tmpl w:val="88025B2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03168"/>
    <w:multiLevelType w:val="multilevel"/>
    <w:tmpl w:val="88E88F12"/>
    <w:lvl w:ilvl="0">
      <w:start w:val="1"/>
      <w:numFmt w:val="lowerLetter"/>
      <w:lvlText w:val="%1."/>
      <w:lvlJc w:val="left"/>
      <w:pPr>
        <w:ind w:left="2340" w:hanging="360"/>
      </w:pPr>
      <w:rPr>
        <w:rFonts w:ascii="Calibri" w:hAnsi="Calibri" w:cs="Calibri"/>
        <w:b w:val="0"/>
        <w:bCs w:val="0"/>
        <w:spacing w:val="-1"/>
        <w:w w:val="100"/>
        <w:sz w:val="22"/>
        <w:szCs w:val="22"/>
      </w:rPr>
    </w:lvl>
    <w:lvl w:ilvl="1">
      <w:start w:val="1"/>
      <w:numFmt w:val="lowerRoman"/>
      <w:lvlText w:val="%2."/>
      <w:lvlJc w:val="left"/>
      <w:pPr>
        <w:ind w:left="2716" w:hanging="286"/>
      </w:pPr>
      <w:rPr>
        <w:rFonts w:ascii="Calibri" w:hAnsi="Calibri" w:cs="Calibri"/>
        <w:b w:val="0"/>
        <w:bCs w:val="0"/>
        <w:spacing w:val="-1"/>
        <w:w w:val="100"/>
        <w:sz w:val="22"/>
        <w:szCs w:val="22"/>
      </w:rPr>
    </w:lvl>
    <w:lvl w:ilvl="2">
      <w:start w:val="1"/>
      <w:numFmt w:val="lowerRoman"/>
      <w:lvlText w:val="%3."/>
      <w:lvlJc w:val="right"/>
      <w:pPr>
        <w:ind w:left="2611" w:hanging="361"/>
      </w:pPr>
      <w:rPr>
        <w:b w:val="0"/>
        <w:bCs w:val="0"/>
        <w:w w:val="100"/>
        <w:sz w:val="22"/>
        <w:szCs w:val="22"/>
      </w:rPr>
    </w:lvl>
    <w:lvl w:ilvl="3">
      <w:numFmt w:val="bullet"/>
      <w:lvlText w:val="•"/>
      <w:lvlJc w:val="left"/>
      <w:pPr>
        <w:ind w:left="4629" w:hanging="361"/>
      </w:pPr>
    </w:lvl>
    <w:lvl w:ilvl="4">
      <w:numFmt w:val="bullet"/>
      <w:lvlText w:val="•"/>
      <w:lvlJc w:val="left"/>
      <w:pPr>
        <w:ind w:left="5472" w:hanging="361"/>
      </w:pPr>
    </w:lvl>
    <w:lvl w:ilvl="5">
      <w:numFmt w:val="bullet"/>
      <w:lvlText w:val="•"/>
      <w:lvlJc w:val="left"/>
      <w:pPr>
        <w:ind w:left="6315" w:hanging="361"/>
      </w:pPr>
    </w:lvl>
    <w:lvl w:ilvl="6">
      <w:numFmt w:val="bullet"/>
      <w:lvlText w:val="•"/>
      <w:lvlJc w:val="left"/>
      <w:pPr>
        <w:ind w:left="7159" w:hanging="361"/>
      </w:pPr>
    </w:lvl>
    <w:lvl w:ilvl="7">
      <w:numFmt w:val="bullet"/>
      <w:lvlText w:val="•"/>
      <w:lvlJc w:val="left"/>
      <w:pPr>
        <w:ind w:left="8002" w:hanging="361"/>
      </w:pPr>
    </w:lvl>
    <w:lvl w:ilvl="8">
      <w:numFmt w:val="bullet"/>
      <w:lvlText w:val="•"/>
      <w:lvlJc w:val="left"/>
      <w:pPr>
        <w:ind w:left="8845" w:hanging="361"/>
      </w:pPr>
    </w:lvl>
  </w:abstractNum>
  <w:abstractNum w:abstractNumId="6" w15:restartNumberingAfterBreak="0">
    <w:nsid w:val="0DA51CC1"/>
    <w:multiLevelType w:val="multilevel"/>
    <w:tmpl w:val="C1C4ED56"/>
    <w:lvl w:ilvl="0">
      <w:start w:val="1"/>
      <w:numFmt w:val="lowerLetter"/>
      <w:lvlText w:val="%1."/>
      <w:lvlJc w:val="left"/>
      <w:pPr>
        <w:ind w:left="2610" w:hanging="360"/>
      </w:pPr>
      <w:rPr>
        <w:rFonts w:ascii="Calibri" w:hAnsi="Calibri" w:cs="Calibri"/>
        <w:b w:val="0"/>
        <w:bCs w:val="0"/>
        <w:spacing w:val="-1"/>
        <w:w w:val="100"/>
        <w:sz w:val="22"/>
        <w:szCs w:val="22"/>
      </w:rPr>
    </w:lvl>
    <w:lvl w:ilvl="1">
      <w:start w:val="1"/>
      <w:numFmt w:val="lowerRoman"/>
      <w:lvlText w:val="%2."/>
      <w:lvlJc w:val="left"/>
      <w:pPr>
        <w:ind w:left="2986" w:hanging="286"/>
      </w:pPr>
      <w:rPr>
        <w:rFonts w:ascii="Calibri" w:hAnsi="Calibri" w:cs="Calibri"/>
        <w:b w:val="0"/>
        <w:bCs w:val="0"/>
        <w:spacing w:val="-1"/>
        <w:w w:val="100"/>
        <w:sz w:val="22"/>
        <w:szCs w:val="22"/>
      </w:rPr>
    </w:lvl>
    <w:lvl w:ilvl="2">
      <w:start w:val="1"/>
      <w:numFmt w:val="lowerRoman"/>
      <w:lvlText w:val="%3."/>
      <w:lvlJc w:val="right"/>
      <w:pPr>
        <w:ind w:left="1637" w:hanging="361"/>
      </w:pPr>
      <w:rPr>
        <w:b w:val="0"/>
        <w:bCs w:val="0"/>
        <w:w w:val="100"/>
        <w:sz w:val="22"/>
        <w:szCs w:val="22"/>
      </w:rPr>
    </w:lvl>
    <w:lvl w:ilvl="3">
      <w:numFmt w:val="bullet"/>
      <w:lvlText w:val="•"/>
      <w:lvlJc w:val="left"/>
      <w:pPr>
        <w:ind w:left="4899" w:hanging="361"/>
      </w:pPr>
    </w:lvl>
    <w:lvl w:ilvl="4">
      <w:numFmt w:val="bullet"/>
      <w:lvlText w:val="•"/>
      <w:lvlJc w:val="left"/>
      <w:pPr>
        <w:ind w:left="5742" w:hanging="361"/>
      </w:pPr>
    </w:lvl>
    <w:lvl w:ilvl="5">
      <w:numFmt w:val="bullet"/>
      <w:lvlText w:val="•"/>
      <w:lvlJc w:val="left"/>
      <w:pPr>
        <w:ind w:left="6585" w:hanging="361"/>
      </w:pPr>
    </w:lvl>
    <w:lvl w:ilvl="6">
      <w:numFmt w:val="bullet"/>
      <w:lvlText w:val="•"/>
      <w:lvlJc w:val="left"/>
      <w:pPr>
        <w:ind w:left="7429" w:hanging="361"/>
      </w:pPr>
    </w:lvl>
    <w:lvl w:ilvl="7">
      <w:numFmt w:val="bullet"/>
      <w:lvlText w:val="•"/>
      <w:lvlJc w:val="left"/>
      <w:pPr>
        <w:ind w:left="8272" w:hanging="361"/>
      </w:pPr>
    </w:lvl>
    <w:lvl w:ilvl="8">
      <w:numFmt w:val="bullet"/>
      <w:lvlText w:val="•"/>
      <w:lvlJc w:val="left"/>
      <w:pPr>
        <w:ind w:left="9115" w:hanging="361"/>
      </w:pPr>
    </w:lvl>
  </w:abstractNum>
  <w:abstractNum w:abstractNumId="7" w15:restartNumberingAfterBreak="0">
    <w:nsid w:val="0F195437"/>
    <w:multiLevelType w:val="hybridMultilevel"/>
    <w:tmpl w:val="2318B75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1B61DBD"/>
    <w:multiLevelType w:val="multilevel"/>
    <w:tmpl w:val="1C86AF70"/>
    <w:lvl w:ilvl="0">
      <w:start w:val="2"/>
      <w:numFmt w:val="decimal"/>
      <w:lvlText w:val="%1."/>
      <w:lvlJc w:val="left"/>
      <w:pPr>
        <w:ind w:left="1242" w:hanging="675"/>
      </w:pPr>
      <w:rPr>
        <w:rFonts w:hint="default"/>
        <w:b w:val="0"/>
        <w:bCs w:val="0"/>
        <w:w w:val="100"/>
      </w:rPr>
    </w:lvl>
    <w:lvl w:ilvl="1">
      <w:numFmt w:val="bullet"/>
      <w:lvlText w:val="-"/>
      <w:lvlJc w:val="left"/>
      <w:pPr>
        <w:ind w:left="9494" w:hanging="360"/>
      </w:pPr>
      <w:rPr>
        <w:rFonts w:ascii="Calibri" w:hAnsi="Calibri" w:cs="Calibri" w:hint="default"/>
        <w:b w:val="0"/>
        <w:bCs w:val="0"/>
        <w:w w:val="100"/>
        <w:sz w:val="22"/>
        <w:szCs w:val="22"/>
      </w:rPr>
    </w:lvl>
    <w:lvl w:ilvl="2">
      <w:numFmt w:val="bullet"/>
      <w:lvlText w:val="•"/>
      <w:lvlJc w:val="left"/>
      <w:pPr>
        <w:ind w:left="10544" w:hanging="360"/>
      </w:pPr>
      <w:rPr>
        <w:rFonts w:hint="default"/>
      </w:rPr>
    </w:lvl>
    <w:lvl w:ilvl="3">
      <w:numFmt w:val="bullet"/>
      <w:lvlText w:val="•"/>
      <w:lvlJc w:val="left"/>
      <w:pPr>
        <w:ind w:left="11587" w:hanging="360"/>
      </w:pPr>
      <w:rPr>
        <w:rFonts w:hint="default"/>
      </w:rPr>
    </w:lvl>
    <w:lvl w:ilvl="4">
      <w:numFmt w:val="bullet"/>
      <w:lvlText w:val="•"/>
      <w:lvlJc w:val="left"/>
      <w:pPr>
        <w:ind w:left="12630" w:hanging="360"/>
      </w:pPr>
      <w:rPr>
        <w:rFonts w:hint="default"/>
      </w:rPr>
    </w:lvl>
    <w:lvl w:ilvl="5">
      <w:numFmt w:val="bullet"/>
      <w:lvlText w:val="•"/>
      <w:lvlJc w:val="left"/>
      <w:pPr>
        <w:ind w:left="13673" w:hanging="360"/>
      </w:pPr>
      <w:rPr>
        <w:rFonts w:hint="default"/>
      </w:rPr>
    </w:lvl>
    <w:lvl w:ilvl="6">
      <w:numFmt w:val="bullet"/>
      <w:lvlText w:val="•"/>
      <w:lvlJc w:val="left"/>
      <w:pPr>
        <w:ind w:left="14716" w:hanging="360"/>
      </w:pPr>
      <w:rPr>
        <w:rFonts w:hint="default"/>
      </w:rPr>
    </w:lvl>
    <w:lvl w:ilvl="7">
      <w:numFmt w:val="bullet"/>
      <w:lvlText w:val="•"/>
      <w:lvlJc w:val="left"/>
      <w:pPr>
        <w:ind w:left="15759" w:hanging="360"/>
      </w:pPr>
      <w:rPr>
        <w:rFonts w:hint="default"/>
      </w:rPr>
    </w:lvl>
    <w:lvl w:ilvl="8">
      <w:numFmt w:val="bullet"/>
      <w:lvlText w:val="•"/>
      <w:lvlJc w:val="left"/>
      <w:pPr>
        <w:ind w:left="16802" w:hanging="360"/>
      </w:pPr>
      <w:rPr>
        <w:rFonts w:hint="default"/>
      </w:rPr>
    </w:lvl>
  </w:abstractNum>
  <w:abstractNum w:abstractNumId="9" w15:restartNumberingAfterBreak="0">
    <w:nsid w:val="192018A0"/>
    <w:multiLevelType w:val="hybridMultilevel"/>
    <w:tmpl w:val="E5E66EE0"/>
    <w:lvl w:ilvl="0" w:tplc="AB9A9E14">
      <w:numFmt w:val="bullet"/>
      <w:lvlText w:val=""/>
      <w:lvlJc w:val="left"/>
      <w:pPr>
        <w:ind w:left="2165" w:hanging="360"/>
      </w:pPr>
      <w:rPr>
        <w:rFonts w:ascii="Symbol" w:eastAsia="Times New Roman" w:hAnsi="Symbol" w:cs="Calibri"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10" w15:restartNumberingAfterBreak="0">
    <w:nsid w:val="1EEF74D9"/>
    <w:multiLevelType w:val="multilevel"/>
    <w:tmpl w:val="6896B13E"/>
    <w:lvl w:ilvl="0">
      <w:start w:val="1"/>
      <w:numFmt w:val="decimal"/>
      <w:lvlText w:val="%1."/>
      <w:lvlJc w:val="left"/>
      <w:pPr>
        <w:ind w:left="1287" w:hanging="477"/>
      </w:pPr>
      <w:rPr>
        <w:b w:val="0"/>
        <w:bCs w:val="0"/>
        <w:w w:val="100"/>
      </w:rPr>
    </w:lvl>
    <w:lvl w:ilvl="1">
      <w:numFmt w:val="bullet"/>
      <w:lvlText w:val="-"/>
      <w:lvlJc w:val="left"/>
      <w:pPr>
        <w:ind w:left="2760" w:hanging="360"/>
      </w:pPr>
      <w:rPr>
        <w:rFonts w:ascii="Calibri" w:hAnsi="Calibri" w:cs="Calibri"/>
        <w:b w:val="0"/>
        <w:bCs w:val="0"/>
        <w:w w:val="100"/>
        <w:sz w:val="22"/>
        <w:szCs w:val="22"/>
      </w:rPr>
    </w:lvl>
    <w:lvl w:ilvl="2">
      <w:numFmt w:val="bullet"/>
      <w:lvlText w:val="•"/>
      <w:lvlJc w:val="left"/>
      <w:pPr>
        <w:ind w:left="3810" w:hanging="360"/>
      </w:pPr>
    </w:lvl>
    <w:lvl w:ilvl="3">
      <w:numFmt w:val="bullet"/>
      <w:lvlText w:val="•"/>
      <w:lvlJc w:val="left"/>
      <w:pPr>
        <w:ind w:left="4853" w:hanging="360"/>
      </w:pPr>
    </w:lvl>
    <w:lvl w:ilvl="4">
      <w:numFmt w:val="bullet"/>
      <w:lvlText w:val="•"/>
      <w:lvlJc w:val="left"/>
      <w:pPr>
        <w:ind w:left="5896" w:hanging="360"/>
      </w:pPr>
    </w:lvl>
    <w:lvl w:ilvl="5">
      <w:numFmt w:val="bullet"/>
      <w:lvlText w:val="•"/>
      <w:lvlJc w:val="left"/>
      <w:pPr>
        <w:ind w:left="6939" w:hanging="360"/>
      </w:pPr>
    </w:lvl>
    <w:lvl w:ilvl="6">
      <w:numFmt w:val="bullet"/>
      <w:lvlText w:val="•"/>
      <w:lvlJc w:val="left"/>
      <w:pPr>
        <w:ind w:left="7982" w:hanging="360"/>
      </w:pPr>
    </w:lvl>
    <w:lvl w:ilvl="7">
      <w:numFmt w:val="bullet"/>
      <w:lvlText w:val="•"/>
      <w:lvlJc w:val="left"/>
      <w:pPr>
        <w:ind w:left="9025" w:hanging="360"/>
      </w:pPr>
    </w:lvl>
    <w:lvl w:ilvl="8">
      <w:numFmt w:val="bullet"/>
      <w:lvlText w:val="•"/>
      <w:lvlJc w:val="left"/>
      <w:pPr>
        <w:ind w:left="10068" w:hanging="360"/>
      </w:pPr>
    </w:lvl>
  </w:abstractNum>
  <w:abstractNum w:abstractNumId="11" w15:restartNumberingAfterBreak="0">
    <w:nsid w:val="2BE94F3F"/>
    <w:multiLevelType w:val="multilevel"/>
    <w:tmpl w:val="29003E0E"/>
    <w:lvl w:ilvl="0">
      <w:start w:val="1"/>
      <w:numFmt w:val="decimal"/>
      <w:lvlText w:val="%1."/>
      <w:lvlJc w:val="left"/>
      <w:pPr>
        <w:ind w:left="477" w:hanging="477"/>
      </w:pPr>
      <w:rPr>
        <w:b w:val="0"/>
        <w:bCs w:val="0"/>
        <w:w w:val="100"/>
      </w:rPr>
    </w:lvl>
    <w:lvl w:ilvl="1">
      <w:numFmt w:val="bullet"/>
      <w:lvlText w:val="-"/>
      <w:lvlJc w:val="left"/>
      <w:pPr>
        <w:ind w:left="1331" w:hanging="360"/>
      </w:pPr>
      <w:rPr>
        <w:rFonts w:ascii="Calibri" w:hAnsi="Calibri" w:cs="Calibri"/>
        <w:b w:val="0"/>
        <w:bCs w:val="0"/>
        <w:w w:val="100"/>
        <w:sz w:val="22"/>
        <w:szCs w:val="22"/>
      </w:rPr>
    </w:lvl>
    <w:lvl w:ilvl="2">
      <w:numFmt w:val="bullet"/>
      <w:lvlText w:val="•"/>
      <w:lvlJc w:val="left"/>
      <w:pPr>
        <w:ind w:left="2381" w:hanging="360"/>
      </w:pPr>
    </w:lvl>
    <w:lvl w:ilvl="3">
      <w:numFmt w:val="bullet"/>
      <w:lvlText w:val="•"/>
      <w:lvlJc w:val="left"/>
      <w:pPr>
        <w:ind w:left="3424" w:hanging="360"/>
      </w:pPr>
    </w:lvl>
    <w:lvl w:ilvl="4">
      <w:numFmt w:val="bullet"/>
      <w:lvlText w:val="•"/>
      <w:lvlJc w:val="left"/>
      <w:pPr>
        <w:ind w:left="4467" w:hanging="360"/>
      </w:pPr>
    </w:lvl>
    <w:lvl w:ilvl="5">
      <w:numFmt w:val="bullet"/>
      <w:lvlText w:val="•"/>
      <w:lvlJc w:val="left"/>
      <w:pPr>
        <w:ind w:left="5510" w:hanging="360"/>
      </w:pPr>
    </w:lvl>
    <w:lvl w:ilvl="6">
      <w:numFmt w:val="bullet"/>
      <w:lvlText w:val="•"/>
      <w:lvlJc w:val="left"/>
      <w:pPr>
        <w:ind w:left="6553" w:hanging="360"/>
      </w:pPr>
    </w:lvl>
    <w:lvl w:ilvl="7">
      <w:numFmt w:val="bullet"/>
      <w:lvlText w:val="•"/>
      <w:lvlJc w:val="left"/>
      <w:pPr>
        <w:ind w:left="7596" w:hanging="360"/>
      </w:pPr>
    </w:lvl>
    <w:lvl w:ilvl="8">
      <w:numFmt w:val="bullet"/>
      <w:lvlText w:val="•"/>
      <w:lvlJc w:val="left"/>
      <w:pPr>
        <w:ind w:left="8639" w:hanging="360"/>
      </w:pPr>
    </w:lvl>
  </w:abstractNum>
  <w:abstractNum w:abstractNumId="12" w15:restartNumberingAfterBreak="0">
    <w:nsid w:val="2F5D2FF2"/>
    <w:multiLevelType w:val="hybridMultilevel"/>
    <w:tmpl w:val="1B40A82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2AE6E03"/>
    <w:multiLevelType w:val="hybridMultilevel"/>
    <w:tmpl w:val="B228315A"/>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BC4428E0">
      <w:start w:val="1"/>
      <w:numFmt w:val="lowerRoman"/>
      <w:lvlText w:val="%3."/>
      <w:lvlJc w:val="right"/>
      <w:pPr>
        <w:ind w:left="2164" w:hanging="180"/>
      </w:pPr>
      <w:rPr>
        <w:sz w:val="21"/>
        <w:szCs w:val="21"/>
      </w:r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3755721B"/>
    <w:multiLevelType w:val="hybridMultilevel"/>
    <w:tmpl w:val="1B40A82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3D745A76"/>
    <w:multiLevelType w:val="multilevel"/>
    <w:tmpl w:val="787E0A0A"/>
    <w:lvl w:ilvl="0">
      <w:start w:val="1"/>
      <w:numFmt w:val="lowerLetter"/>
      <w:lvlText w:val="%1."/>
      <w:lvlJc w:val="left"/>
      <w:pPr>
        <w:ind w:left="2340" w:hanging="360"/>
      </w:pPr>
      <w:rPr>
        <w:rFonts w:ascii="Calibri" w:hAnsi="Calibri" w:cs="Calibri"/>
        <w:b w:val="0"/>
        <w:bCs w:val="0"/>
        <w:spacing w:val="-1"/>
        <w:w w:val="100"/>
        <w:sz w:val="22"/>
        <w:szCs w:val="22"/>
      </w:rPr>
    </w:lvl>
    <w:lvl w:ilvl="1">
      <w:start w:val="1"/>
      <w:numFmt w:val="lowerRoman"/>
      <w:lvlText w:val="%2."/>
      <w:lvlJc w:val="left"/>
      <w:pPr>
        <w:ind w:left="2716" w:hanging="286"/>
      </w:pPr>
      <w:rPr>
        <w:rFonts w:ascii="Calibri" w:hAnsi="Calibri" w:cs="Calibri"/>
        <w:b w:val="0"/>
        <w:bCs w:val="0"/>
        <w:spacing w:val="-1"/>
        <w:w w:val="100"/>
        <w:sz w:val="22"/>
        <w:szCs w:val="22"/>
      </w:rPr>
    </w:lvl>
    <w:lvl w:ilvl="2">
      <w:start w:val="1"/>
      <w:numFmt w:val="lowerRoman"/>
      <w:lvlText w:val="%3."/>
      <w:lvlJc w:val="right"/>
      <w:pPr>
        <w:ind w:left="2701" w:hanging="361"/>
      </w:pPr>
      <w:rPr>
        <w:b w:val="0"/>
        <w:bCs w:val="0"/>
        <w:w w:val="100"/>
        <w:sz w:val="22"/>
        <w:szCs w:val="22"/>
      </w:rPr>
    </w:lvl>
    <w:lvl w:ilvl="3">
      <w:numFmt w:val="bullet"/>
      <w:lvlText w:val="•"/>
      <w:lvlJc w:val="left"/>
      <w:pPr>
        <w:ind w:left="4629" w:hanging="361"/>
      </w:pPr>
    </w:lvl>
    <w:lvl w:ilvl="4">
      <w:numFmt w:val="bullet"/>
      <w:lvlText w:val="•"/>
      <w:lvlJc w:val="left"/>
      <w:pPr>
        <w:ind w:left="5472" w:hanging="361"/>
      </w:pPr>
    </w:lvl>
    <w:lvl w:ilvl="5">
      <w:numFmt w:val="bullet"/>
      <w:lvlText w:val="•"/>
      <w:lvlJc w:val="left"/>
      <w:pPr>
        <w:ind w:left="6315" w:hanging="361"/>
      </w:pPr>
    </w:lvl>
    <w:lvl w:ilvl="6">
      <w:numFmt w:val="bullet"/>
      <w:lvlText w:val="•"/>
      <w:lvlJc w:val="left"/>
      <w:pPr>
        <w:ind w:left="7159" w:hanging="361"/>
      </w:pPr>
    </w:lvl>
    <w:lvl w:ilvl="7">
      <w:numFmt w:val="bullet"/>
      <w:lvlText w:val="•"/>
      <w:lvlJc w:val="left"/>
      <w:pPr>
        <w:ind w:left="8002" w:hanging="361"/>
      </w:pPr>
    </w:lvl>
    <w:lvl w:ilvl="8">
      <w:numFmt w:val="bullet"/>
      <w:lvlText w:val="•"/>
      <w:lvlJc w:val="left"/>
      <w:pPr>
        <w:ind w:left="8845" w:hanging="361"/>
      </w:pPr>
    </w:lvl>
  </w:abstractNum>
  <w:abstractNum w:abstractNumId="16" w15:restartNumberingAfterBreak="0">
    <w:nsid w:val="4DA3195A"/>
    <w:multiLevelType w:val="multilevel"/>
    <w:tmpl w:val="88E88F12"/>
    <w:lvl w:ilvl="0">
      <w:start w:val="1"/>
      <w:numFmt w:val="lowerLetter"/>
      <w:lvlText w:val="%1."/>
      <w:lvlJc w:val="left"/>
      <w:pPr>
        <w:ind w:left="1777" w:hanging="360"/>
      </w:pPr>
      <w:rPr>
        <w:rFonts w:ascii="Calibri" w:hAnsi="Calibri" w:cs="Calibri"/>
        <w:b w:val="0"/>
        <w:bCs w:val="0"/>
        <w:spacing w:val="-1"/>
        <w:w w:val="100"/>
        <w:sz w:val="22"/>
        <w:szCs w:val="22"/>
      </w:rPr>
    </w:lvl>
    <w:lvl w:ilvl="1">
      <w:start w:val="1"/>
      <w:numFmt w:val="lowerRoman"/>
      <w:lvlText w:val="%2."/>
      <w:lvlJc w:val="left"/>
      <w:pPr>
        <w:ind w:left="2153" w:hanging="286"/>
      </w:pPr>
      <w:rPr>
        <w:rFonts w:ascii="Calibri" w:hAnsi="Calibri" w:cs="Calibri"/>
        <w:b w:val="0"/>
        <w:bCs w:val="0"/>
        <w:spacing w:val="-1"/>
        <w:w w:val="100"/>
        <w:sz w:val="22"/>
        <w:szCs w:val="22"/>
      </w:rPr>
    </w:lvl>
    <w:lvl w:ilvl="2">
      <w:start w:val="1"/>
      <w:numFmt w:val="lowerRoman"/>
      <w:lvlText w:val="%3."/>
      <w:lvlJc w:val="right"/>
      <w:pPr>
        <w:ind w:left="2138" w:hanging="361"/>
      </w:pPr>
      <w:rPr>
        <w:b w:val="0"/>
        <w:bCs w:val="0"/>
        <w:w w:val="100"/>
        <w:sz w:val="22"/>
        <w:szCs w:val="22"/>
      </w:rPr>
    </w:lvl>
    <w:lvl w:ilvl="3">
      <w:numFmt w:val="bullet"/>
      <w:lvlText w:val="•"/>
      <w:lvlJc w:val="left"/>
      <w:pPr>
        <w:ind w:left="4066" w:hanging="361"/>
      </w:pPr>
    </w:lvl>
    <w:lvl w:ilvl="4">
      <w:numFmt w:val="bullet"/>
      <w:lvlText w:val="•"/>
      <w:lvlJc w:val="left"/>
      <w:pPr>
        <w:ind w:left="4909" w:hanging="361"/>
      </w:pPr>
    </w:lvl>
    <w:lvl w:ilvl="5">
      <w:numFmt w:val="bullet"/>
      <w:lvlText w:val="•"/>
      <w:lvlJc w:val="left"/>
      <w:pPr>
        <w:ind w:left="5752" w:hanging="361"/>
      </w:pPr>
    </w:lvl>
    <w:lvl w:ilvl="6">
      <w:numFmt w:val="bullet"/>
      <w:lvlText w:val="•"/>
      <w:lvlJc w:val="left"/>
      <w:pPr>
        <w:ind w:left="6596" w:hanging="361"/>
      </w:pPr>
    </w:lvl>
    <w:lvl w:ilvl="7">
      <w:numFmt w:val="bullet"/>
      <w:lvlText w:val="•"/>
      <w:lvlJc w:val="left"/>
      <w:pPr>
        <w:ind w:left="7439" w:hanging="361"/>
      </w:pPr>
    </w:lvl>
    <w:lvl w:ilvl="8">
      <w:numFmt w:val="bullet"/>
      <w:lvlText w:val="•"/>
      <w:lvlJc w:val="left"/>
      <w:pPr>
        <w:ind w:left="8282" w:hanging="361"/>
      </w:pPr>
    </w:lvl>
  </w:abstractNum>
  <w:abstractNum w:abstractNumId="17" w15:restartNumberingAfterBreak="0">
    <w:nsid w:val="532E650C"/>
    <w:multiLevelType w:val="multilevel"/>
    <w:tmpl w:val="00000886"/>
    <w:lvl w:ilvl="0">
      <w:start w:val="1"/>
      <w:numFmt w:val="lowerLetter"/>
      <w:lvlText w:val="%1."/>
      <w:lvlJc w:val="left"/>
      <w:pPr>
        <w:ind w:left="2524" w:hanging="360"/>
      </w:pPr>
      <w:rPr>
        <w:rFonts w:ascii="Calibri" w:hAnsi="Calibri" w:cs="Calibri"/>
        <w:b w:val="0"/>
        <w:bCs w:val="0"/>
        <w:spacing w:val="-1"/>
        <w:w w:val="100"/>
        <w:sz w:val="22"/>
        <w:szCs w:val="22"/>
      </w:rPr>
    </w:lvl>
    <w:lvl w:ilvl="1">
      <w:start w:val="1"/>
      <w:numFmt w:val="lowerRoman"/>
      <w:lvlText w:val="%2."/>
      <w:lvlJc w:val="left"/>
      <w:pPr>
        <w:ind w:left="3284" w:hanging="360"/>
      </w:pPr>
      <w:rPr>
        <w:rFonts w:ascii="Calibri" w:hAnsi="Calibri" w:cs="Calibri"/>
        <w:b w:val="0"/>
        <w:bCs w:val="0"/>
        <w:spacing w:val="-1"/>
        <w:w w:val="100"/>
        <w:sz w:val="22"/>
        <w:szCs w:val="22"/>
      </w:rPr>
    </w:lvl>
    <w:lvl w:ilvl="2">
      <w:numFmt w:val="bullet"/>
      <w:lvlText w:val="•"/>
      <w:lvlJc w:val="left"/>
      <w:pPr>
        <w:ind w:left="4205" w:hanging="360"/>
      </w:pPr>
    </w:lvl>
    <w:lvl w:ilvl="3">
      <w:numFmt w:val="bullet"/>
      <w:lvlText w:val="•"/>
      <w:lvlJc w:val="left"/>
      <w:pPr>
        <w:ind w:left="5130" w:hanging="360"/>
      </w:pPr>
    </w:lvl>
    <w:lvl w:ilvl="4">
      <w:numFmt w:val="bullet"/>
      <w:lvlText w:val="•"/>
      <w:lvlJc w:val="left"/>
      <w:pPr>
        <w:ind w:left="6055" w:hanging="360"/>
      </w:pPr>
    </w:lvl>
    <w:lvl w:ilvl="5">
      <w:numFmt w:val="bullet"/>
      <w:lvlText w:val="•"/>
      <w:lvlJc w:val="left"/>
      <w:pPr>
        <w:ind w:left="6980" w:hanging="360"/>
      </w:pPr>
    </w:lvl>
    <w:lvl w:ilvl="6">
      <w:numFmt w:val="bullet"/>
      <w:lvlText w:val="•"/>
      <w:lvlJc w:val="left"/>
      <w:pPr>
        <w:ind w:left="7905" w:hanging="360"/>
      </w:pPr>
    </w:lvl>
    <w:lvl w:ilvl="7">
      <w:numFmt w:val="bullet"/>
      <w:lvlText w:val="•"/>
      <w:lvlJc w:val="left"/>
      <w:pPr>
        <w:ind w:left="8830" w:hanging="360"/>
      </w:pPr>
    </w:lvl>
    <w:lvl w:ilvl="8">
      <w:numFmt w:val="bullet"/>
      <w:lvlText w:val="•"/>
      <w:lvlJc w:val="left"/>
      <w:pPr>
        <w:ind w:left="9756" w:hanging="360"/>
      </w:pPr>
    </w:lvl>
  </w:abstractNum>
  <w:abstractNum w:abstractNumId="18" w15:restartNumberingAfterBreak="0">
    <w:nsid w:val="6C62272F"/>
    <w:multiLevelType w:val="multilevel"/>
    <w:tmpl w:val="00000888"/>
    <w:lvl w:ilvl="0">
      <w:start w:val="1"/>
      <w:numFmt w:val="lowerLetter"/>
      <w:lvlText w:val="%1."/>
      <w:lvlJc w:val="left"/>
      <w:pPr>
        <w:ind w:left="1777" w:hanging="360"/>
      </w:pPr>
      <w:rPr>
        <w:rFonts w:ascii="Calibri" w:hAnsi="Calibri" w:cs="Calibri"/>
        <w:b w:val="0"/>
        <w:bCs w:val="0"/>
        <w:spacing w:val="-1"/>
        <w:w w:val="100"/>
        <w:sz w:val="22"/>
        <w:szCs w:val="22"/>
      </w:rPr>
    </w:lvl>
    <w:lvl w:ilvl="1">
      <w:start w:val="1"/>
      <w:numFmt w:val="lowerRoman"/>
      <w:lvlText w:val="%2."/>
      <w:lvlJc w:val="left"/>
      <w:pPr>
        <w:ind w:left="2128" w:hanging="286"/>
      </w:pPr>
      <w:rPr>
        <w:rFonts w:ascii="Calibri" w:hAnsi="Calibri" w:cs="Calibri"/>
        <w:b w:val="0"/>
        <w:bCs w:val="0"/>
        <w:spacing w:val="-1"/>
        <w:w w:val="100"/>
        <w:sz w:val="22"/>
        <w:szCs w:val="22"/>
      </w:rPr>
    </w:lvl>
    <w:lvl w:ilvl="2">
      <w:numFmt w:val="bullet"/>
      <w:lvlText w:val="•"/>
      <w:lvlJc w:val="left"/>
      <w:pPr>
        <w:ind w:left="4256" w:hanging="286"/>
      </w:pPr>
    </w:lvl>
    <w:lvl w:ilvl="3">
      <w:numFmt w:val="bullet"/>
      <w:lvlText w:val="•"/>
      <w:lvlJc w:val="left"/>
      <w:pPr>
        <w:ind w:left="5086" w:hanging="286"/>
      </w:pPr>
    </w:lvl>
    <w:lvl w:ilvl="4">
      <w:numFmt w:val="bullet"/>
      <w:lvlText w:val="•"/>
      <w:lvlJc w:val="left"/>
      <w:pPr>
        <w:ind w:left="5915" w:hanging="286"/>
      </w:pPr>
    </w:lvl>
    <w:lvl w:ilvl="5">
      <w:numFmt w:val="bullet"/>
      <w:lvlText w:val="•"/>
      <w:lvlJc w:val="left"/>
      <w:pPr>
        <w:ind w:left="6745" w:hanging="286"/>
      </w:pPr>
    </w:lvl>
    <w:lvl w:ilvl="6">
      <w:numFmt w:val="bullet"/>
      <w:lvlText w:val="•"/>
      <w:lvlJc w:val="left"/>
      <w:pPr>
        <w:ind w:left="7575" w:hanging="286"/>
      </w:pPr>
    </w:lvl>
    <w:lvl w:ilvl="7">
      <w:numFmt w:val="bullet"/>
      <w:lvlText w:val="•"/>
      <w:lvlJc w:val="left"/>
      <w:pPr>
        <w:ind w:left="8404" w:hanging="286"/>
      </w:pPr>
    </w:lvl>
    <w:lvl w:ilvl="8">
      <w:numFmt w:val="bullet"/>
      <w:lvlText w:val="•"/>
      <w:lvlJc w:val="left"/>
      <w:pPr>
        <w:ind w:left="9234" w:hanging="286"/>
      </w:pPr>
    </w:lvl>
  </w:abstractNum>
  <w:abstractNum w:abstractNumId="19" w15:restartNumberingAfterBreak="0">
    <w:nsid w:val="746E7E96"/>
    <w:multiLevelType w:val="hybridMultilevel"/>
    <w:tmpl w:val="7D62B786"/>
    <w:lvl w:ilvl="0" w:tplc="8D6CE02C">
      <w:start w:val="1"/>
      <w:numFmt w:val="decimal"/>
      <w:lvlText w:val="%1."/>
      <w:lvlJc w:val="left"/>
      <w:pPr>
        <w:ind w:left="1978" w:hanging="1245"/>
      </w:pPr>
      <w:rPr>
        <w:rFonts w:hint="default"/>
        <w:color w:val="auto"/>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0" w15:restartNumberingAfterBreak="0">
    <w:nsid w:val="7DB02E25"/>
    <w:multiLevelType w:val="multilevel"/>
    <w:tmpl w:val="29003E0E"/>
    <w:lvl w:ilvl="0">
      <w:start w:val="1"/>
      <w:numFmt w:val="decimal"/>
      <w:lvlText w:val="%1."/>
      <w:lvlJc w:val="left"/>
      <w:pPr>
        <w:ind w:left="1752" w:hanging="477"/>
      </w:pPr>
      <w:rPr>
        <w:b w:val="0"/>
        <w:bCs w:val="0"/>
        <w:w w:val="100"/>
      </w:rPr>
    </w:lvl>
    <w:lvl w:ilvl="1">
      <w:numFmt w:val="bullet"/>
      <w:lvlText w:val="-"/>
      <w:lvlJc w:val="left"/>
      <w:pPr>
        <w:ind w:left="1875" w:hanging="360"/>
      </w:pPr>
      <w:rPr>
        <w:rFonts w:ascii="Calibri" w:hAnsi="Calibri" w:cs="Calibri"/>
        <w:b w:val="0"/>
        <w:bCs w:val="0"/>
        <w:w w:val="100"/>
        <w:sz w:val="22"/>
        <w:szCs w:val="22"/>
      </w:rPr>
    </w:lvl>
    <w:lvl w:ilvl="2">
      <w:numFmt w:val="bullet"/>
      <w:lvlText w:val="•"/>
      <w:lvlJc w:val="left"/>
      <w:pPr>
        <w:ind w:left="2925" w:hanging="360"/>
      </w:pPr>
    </w:lvl>
    <w:lvl w:ilvl="3">
      <w:numFmt w:val="bullet"/>
      <w:lvlText w:val="•"/>
      <w:lvlJc w:val="left"/>
      <w:pPr>
        <w:ind w:left="3968" w:hanging="360"/>
      </w:pPr>
    </w:lvl>
    <w:lvl w:ilvl="4">
      <w:numFmt w:val="bullet"/>
      <w:lvlText w:val="•"/>
      <w:lvlJc w:val="left"/>
      <w:pPr>
        <w:ind w:left="5011" w:hanging="360"/>
      </w:pPr>
    </w:lvl>
    <w:lvl w:ilvl="5">
      <w:numFmt w:val="bullet"/>
      <w:lvlText w:val="•"/>
      <w:lvlJc w:val="left"/>
      <w:pPr>
        <w:ind w:left="6054" w:hanging="360"/>
      </w:pPr>
    </w:lvl>
    <w:lvl w:ilvl="6">
      <w:numFmt w:val="bullet"/>
      <w:lvlText w:val="•"/>
      <w:lvlJc w:val="left"/>
      <w:pPr>
        <w:ind w:left="7097" w:hanging="360"/>
      </w:pPr>
    </w:lvl>
    <w:lvl w:ilvl="7">
      <w:numFmt w:val="bullet"/>
      <w:lvlText w:val="•"/>
      <w:lvlJc w:val="left"/>
      <w:pPr>
        <w:ind w:left="8140" w:hanging="360"/>
      </w:pPr>
    </w:lvl>
    <w:lvl w:ilvl="8">
      <w:numFmt w:val="bullet"/>
      <w:lvlText w:val="•"/>
      <w:lvlJc w:val="left"/>
      <w:pPr>
        <w:ind w:left="9183" w:hanging="360"/>
      </w:p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17"/>
  </w:num>
  <w:num w:numId="8">
    <w:abstractNumId w:val="7"/>
  </w:num>
  <w:num w:numId="9">
    <w:abstractNumId w:val="19"/>
  </w:num>
  <w:num w:numId="10">
    <w:abstractNumId w:val="11"/>
  </w:num>
  <w:num w:numId="11">
    <w:abstractNumId w:val="8"/>
  </w:num>
  <w:num w:numId="12">
    <w:abstractNumId w:val="16"/>
  </w:num>
  <w:num w:numId="13">
    <w:abstractNumId w:val="14"/>
  </w:num>
  <w:num w:numId="14">
    <w:abstractNumId w:val="15"/>
  </w:num>
  <w:num w:numId="15">
    <w:abstractNumId w:val="5"/>
  </w:num>
  <w:num w:numId="16">
    <w:abstractNumId w:val="13"/>
  </w:num>
  <w:num w:numId="17">
    <w:abstractNumId w:val="6"/>
  </w:num>
  <w:num w:numId="18">
    <w:abstractNumId w:val="20"/>
  </w:num>
  <w:num w:numId="19">
    <w:abstractNumId w:val="18"/>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B1"/>
    <w:rsid w:val="0004687F"/>
    <w:rsid w:val="00070B71"/>
    <w:rsid w:val="000759F3"/>
    <w:rsid w:val="000C41B1"/>
    <w:rsid w:val="001210C3"/>
    <w:rsid w:val="001374C1"/>
    <w:rsid w:val="00171844"/>
    <w:rsid w:val="0019740E"/>
    <w:rsid w:val="002356B2"/>
    <w:rsid w:val="002E4995"/>
    <w:rsid w:val="00336E43"/>
    <w:rsid w:val="003521AF"/>
    <w:rsid w:val="00407242"/>
    <w:rsid w:val="005571E0"/>
    <w:rsid w:val="00571DFB"/>
    <w:rsid w:val="00583D97"/>
    <w:rsid w:val="005F46A4"/>
    <w:rsid w:val="00637565"/>
    <w:rsid w:val="00650062"/>
    <w:rsid w:val="006E53AA"/>
    <w:rsid w:val="007029B5"/>
    <w:rsid w:val="00873310"/>
    <w:rsid w:val="00886C26"/>
    <w:rsid w:val="00900F0A"/>
    <w:rsid w:val="0095624E"/>
    <w:rsid w:val="009651AD"/>
    <w:rsid w:val="00A57539"/>
    <w:rsid w:val="00B5226A"/>
    <w:rsid w:val="00BC3867"/>
    <w:rsid w:val="00BD3D46"/>
    <w:rsid w:val="00BF2917"/>
    <w:rsid w:val="00C87CB7"/>
    <w:rsid w:val="00CB2B64"/>
    <w:rsid w:val="00CC6655"/>
    <w:rsid w:val="00CF4F20"/>
    <w:rsid w:val="00D21E13"/>
    <w:rsid w:val="00D5588C"/>
    <w:rsid w:val="00D65F21"/>
    <w:rsid w:val="00E05EFA"/>
    <w:rsid w:val="00E57C99"/>
    <w:rsid w:val="00E75633"/>
    <w:rsid w:val="00EB4FF2"/>
    <w:rsid w:val="00EC34B1"/>
    <w:rsid w:val="00F47C4B"/>
    <w:rsid w:val="00FE4435"/>
    <w:rsid w:val="00FE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1FEA973"/>
  <w14:defaultImageDpi w14:val="0"/>
  <w15:docId w15:val="{3F0514F8-680D-4A84-A2E8-6DF410C6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ind w:left="734" w:hanging="361"/>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rPr>
      <w:rFonts w:ascii="Calibri" w:hAnsi="Calibri" w:cs="Calibri"/>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2524"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0C41B1"/>
    <w:pPr>
      <w:tabs>
        <w:tab w:val="center" w:pos="4680"/>
        <w:tab w:val="right" w:pos="9360"/>
      </w:tabs>
    </w:pPr>
  </w:style>
  <w:style w:type="character" w:customStyle="1" w:styleId="HeaderChar">
    <w:name w:val="Header Char"/>
    <w:link w:val="Header"/>
    <w:uiPriority w:val="99"/>
    <w:rsid w:val="000C41B1"/>
    <w:rPr>
      <w:rFonts w:ascii="Calibri" w:hAnsi="Calibri" w:cs="Calibri"/>
      <w:sz w:val="24"/>
      <w:szCs w:val="24"/>
    </w:rPr>
  </w:style>
  <w:style w:type="paragraph" w:styleId="Footer">
    <w:name w:val="footer"/>
    <w:basedOn w:val="Normal"/>
    <w:link w:val="FooterChar"/>
    <w:uiPriority w:val="99"/>
    <w:unhideWhenUsed/>
    <w:rsid w:val="000C41B1"/>
    <w:pPr>
      <w:tabs>
        <w:tab w:val="center" w:pos="4680"/>
        <w:tab w:val="right" w:pos="9360"/>
      </w:tabs>
    </w:pPr>
  </w:style>
  <w:style w:type="character" w:customStyle="1" w:styleId="FooterChar">
    <w:name w:val="Footer Char"/>
    <w:link w:val="Footer"/>
    <w:uiPriority w:val="99"/>
    <w:rsid w:val="000C41B1"/>
    <w:rPr>
      <w:rFonts w:ascii="Calibri" w:hAnsi="Calibri" w:cs="Calibri"/>
      <w:sz w:val="24"/>
      <w:szCs w:val="24"/>
    </w:rPr>
  </w:style>
  <w:style w:type="character" w:styleId="PlaceholderText">
    <w:name w:val="Placeholder Text"/>
    <w:basedOn w:val="DefaultParagraphFont"/>
    <w:uiPriority w:val="99"/>
    <w:semiHidden/>
    <w:rsid w:val="00336E43"/>
    <w:rPr>
      <w:color w:val="808080"/>
    </w:rPr>
  </w:style>
  <w:style w:type="character" w:styleId="Hyperlink">
    <w:name w:val="Hyperlink"/>
    <w:basedOn w:val="DefaultParagraphFont"/>
    <w:uiPriority w:val="99"/>
    <w:unhideWhenUsed/>
    <w:rsid w:val="00336E43"/>
    <w:rPr>
      <w:color w:val="0563C1" w:themeColor="hyperlink"/>
      <w:u w:val="single"/>
    </w:rPr>
  </w:style>
  <w:style w:type="character" w:customStyle="1" w:styleId="UnresolvedMention1">
    <w:name w:val="Unresolved Mention1"/>
    <w:basedOn w:val="DefaultParagraphFont"/>
    <w:uiPriority w:val="99"/>
    <w:semiHidden/>
    <w:unhideWhenUsed/>
    <w:rsid w:val="00336E43"/>
    <w:rPr>
      <w:color w:val="605E5C"/>
      <w:shd w:val="clear" w:color="auto" w:fill="E1DFDD"/>
    </w:rPr>
  </w:style>
  <w:style w:type="character" w:styleId="CommentReference">
    <w:name w:val="annotation reference"/>
    <w:basedOn w:val="DefaultParagraphFont"/>
    <w:uiPriority w:val="99"/>
    <w:semiHidden/>
    <w:unhideWhenUsed/>
    <w:rsid w:val="005571E0"/>
    <w:rPr>
      <w:sz w:val="16"/>
      <w:szCs w:val="16"/>
    </w:rPr>
  </w:style>
  <w:style w:type="paragraph" w:styleId="CommentText">
    <w:name w:val="annotation text"/>
    <w:basedOn w:val="Normal"/>
    <w:link w:val="CommentTextChar"/>
    <w:uiPriority w:val="99"/>
    <w:semiHidden/>
    <w:unhideWhenUsed/>
    <w:rsid w:val="005571E0"/>
    <w:rPr>
      <w:sz w:val="20"/>
      <w:szCs w:val="20"/>
    </w:rPr>
  </w:style>
  <w:style w:type="character" w:customStyle="1" w:styleId="CommentTextChar">
    <w:name w:val="Comment Text Char"/>
    <w:basedOn w:val="DefaultParagraphFont"/>
    <w:link w:val="CommentText"/>
    <w:uiPriority w:val="99"/>
    <w:semiHidden/>
    <w:rsid w:val="005571E0"/>
    <w:rPr>
      <w:rFonts w:cs="Calibri"/>
    </w:rPr>
  </w:style>
  <w:style w:type="paragraph" w:styleId="CommentSubject">
    <w:name w:val="annotation subject"/>
    <w:basedOn w:val="CommentText"/>
    <w:next w:val="CommentText"/>
    <w:link w:val="CommentSubjectChar"/>
    <w:uiPriority w:val="99"/>
    <w:semiHidden/>
    <w:unhideWhenUsed/>
    <w:rsid w:val="005571E0"/>
    <w:rPr>
      <w:b/>
      <w:bCs/>
    </w:rPr>
  </w:style>
  <w:style w:type="character" w:customStyle="1" w:styleId="CommentSubjectChar">
    <w:name w:val="Comment Subject Char"/>
    <w:basedOn w:val="CommentTextChar"/>
    <w:link w:val="CommentSubject"/>
    <w:uiPriority w:val="99"/>
    <w:semiHidden/>
    <w:rsid w:val="005571E0"/>
    <w:rPr>
      <w:rFonts w:cs="Calibri"/>
      <w:b/>
      <w:bCs/>
    </w:rPr>
  </w:style>
  <w:style w:type="paragraph" w:styleId="BalloonText">
    <w:name w:val="Balloon Text"/>
    <w:basedOn w:val="Normal"/>
    <w:link w:val="BalloonTextChar"/>
    <w:uiPriority w:val="99"/>
    <w:semiHidden/>
    <w:unhideWhenUsed/>
    <w:rsid w:val="00557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E0"/>
    <w:rPr>
      <w:rFonts w:ascii="Segoe UI" w:hAnsi="Segoe UI" w:cs="Segoe UI"/>
      <w:sz w:val="18"/>
      <w:szCs w:val="18"/>
    </w:rPr>
  </w:style>
  <w:style w:type="paragraph" w:styleId="Revision">
    <w:name w:val="Revision"/>
    <w:hidden/>
    <w:uiPriority w:val="99"/>
    <w:semiHidden/>
    <w:rsid w:val="00D65F21"/>
    <w:rPr>
      <w:rFonts w:cs="Calibri"/>
      <w:sz w:val="24"/>
      <w:szCs w:val="24"/>
    </w:rPr>
  </w:style>
  <w:style w:type="character" w:styleId="FollowedHyperlink">
    <w:name w:val="FollowedHyperlink"/>
    <w:basedOn w:val="DefaultParagraphFont"/>
    <w:uiPriority w:val="99"/>
    <w:semiHidden/>
    <w:unhideWhenUsed/>
    <w:rsid w:val="00BC3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79994">
      <w:bodyDiv w:val="1"/>
      <w:marLeft w:val="0"/>
      <w:marRight w:val="0"/>
      <w:marTop w:val="0"/>
      <w:marBottom w:val="0"/>
      <w:divBdr>
        <w:top w:val="none" w:sz="0" w:space="0" w:color="auto"/>
        <w:left w:val="none" w:sz="0" w:space="0" w:color="auto"/>
        <w:bottom w:val="none" w:sz="0" w:space="0" w:color="auto"/>
        <w:right w:val="none" w:sz="0" w:space="0" w:color="auto"/>
      </w:divBdr>
    </w:div>
    <w:div w:id="1926382080">
      <w:bodyDiv w:val="1"/>
      <w:marLeft w:val="0"/>
      <w:marRight w:val="0"/>
      <w:marTop w:val="0"/>
      <w:marBottom w:val="0"/>
      <w:divBdr>
        <w:top w:val="none" w:sz="0" w:space="0" w:color="auto"/>
        <w:left w:val="none" w:sz="0" w:space="0" w:color="auto"/>
        <w:bottom w:val="none" w:sz="0" w:space="0" w:color="auto"/>
        <w:right w:val="none" w:sz="0" w:space="0" w:color="auto"/>
      </w:divBdr>
    </w:div>
    <w:div w:id="21302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ingruralhealth.com.au/wp-content/uploads/Proof-of-Placement-Form-2.pdf%20" TargetMode="External"/><Relationship Id="rId18" Type="http://schemas.openxmlformats.org/officeDocument/2006/relationships/hyperlink" Target="https://goingruralhealth.com.au/online-education-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ingruralhealth.com.au/student-information/accommodation/" TargetMode="External"/><Relationship Id="rId17" Type="http://schemas.openxmlformats.org/officeDocument/2006/relationships/hyperlink" Target="https://goingruralhealth.com.au/register/" TargetMode="External"/><Relationship Id="rId2" Type="http://schemas.openxmlformats.org/officeDocument/2006/relationships/customXml" Target="../customXml/item2.xml"/><Relationship Id="rId16" Type="http://schemas.openxmlformats.org/officeDocument/2006/relationships/hyperlink" Target="https://goingruralhealth.com.au/student-placement-surve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url=https%3A%2F%2Fgoingruralhealth.com.au%2Fstudent-information%2Fstudent-support-scheme%2F&amp;psig=AOvVaw0vpqOB6oQyK1zoHlfdjU8a&amp;ust=1602731566901000&amp;source=images&amp;cd=vfe&amp;ved=0CA0QjhxqFwoTCLDM0sCOs-wCFQAAAAAdAAAAABA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ingruralhealth.com.au/wp-content/uploads/Proof-of-Placement-Form-2.pdf%2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ingruralhealth.com.au/student-information/health-and-wellbeing-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ingruralhealth.com.au/student-placement-survey/%2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483D0C99AF94299910C1CAB8448F5" ma:contentTypeVersion="13" ma:contentTypeDescription="Create a new document." ma:contentTypeScope="" ma:versionID="41c544b9a831934b24549db9cf3d32d1">
  <xsd:schema xmlns:xsd="http://www.w3.org/2001/XMLSchema" xmlns:xs="http://www.w3.org/2001/XMLSchema" xmlns:p="http://schemas.microsoft.com/office/2006/metadata/properties" xmlns:ns3="7d7117d8-c04c-4983-882d-304a53e8093f" xmlns:ns4="4ec1d7d7-26c0-4837-99bc-19fd59f6f226" targetNamespace="http://schemas.microsoft.com/office/2006/metadata/properties" ma:root="true" ma:fieldsID="ce0032bf9e5eab5879e6fa0803a77ad3" ns3:_="" ns4:_="">
    <xsd:import namespace="7d7117d8-c04c-4983-882d-304a53e8093f"/>
    <xsd:import namespace="4ec1d7d7-26c0-4837-99bc-19fd59f6f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117d8-c04c-4983-882d-304a53e80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1d7d7-26c0-4837-99bc-19fd59f6f2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7E6D-998D-4A8B-8482-DC21510C5257}">
  <ds:schemaRefs>
    <ds:schemaRef ds:uri="http://schemas.microsoft.com/sharepoint/v3/contenttype/forms"/>
  </ds:schemaRefs>
</ds:datastoreItem>
</file>

<file path=customXml/itemProps2.xml><?xml version="1.0" encoding="utf-8"?>
<ds:datastoreItem xmlns:ds="http://schemas.openxmlformats.org/officeDocument/2006/customXml" ds:itemID="{99F83618-B392-4075-AB1B-0D92E6EDDF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A9259-ADD0-46E4-A5D0-01672B7CC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117d8-c04c-4983-882d-304a53e8093f"/>
    <ds:schemaRef ds:uri="4ec1d7d7-26c0-4837-99bc-19fd59f6f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392AF-3FA2-43DC-882A-20212EA8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mitchellj</dc:creator>
  <cp:keywords/>
  <dc:description/>
  <cp:lastModifiedBy>Cathy Jarred</cp:lastModifiedBy>
  <cp:revision>2</cp:revision>
  <dcterms:created xsi:type="dcterms:W3CDTF">2020-11-17T05:07:00Z</dcterms:created>
  <dcterms:modified xsi:type="dcterms:W3CDTF">2020-11-17T05:07:00Z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y fmtid="{D5CDD505-2E9C-101B-9397-08002B2CF9AE}" pid="3" name="ContentTypeId">
    <vt:lpwstr>0x0101002EF483D0C99AF94299910C1CAB8448F5</vt:lpwstr>
  </property>
</Properties>
</file>